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06297" w:rsidP="005776EA">
            <w:pPr>
              <w:rPr>
                <w:rFonts w:ascii="Arial" w:hAnsi="Arial" w:cs="Arial"/>
                <w:b/>
              </w:rPr>
            </w:pPr>
            <w:r w:rsidRPr="00B06297">
              <w:rPr>
                <w:rFonts w:ascii="Arial" w:hAnsi="Arial" w:cs="Arial"/>
                <w:b/>
                <w:bCs/>
              </w:rPr>
              <w:t>Participate in moderation activities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C1D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638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B06297" w:rsidRPr="00B06297" w:rsidRDefault="00B06297" w:rsidP="00B06297">
            <w:pPr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This competency standard covers the skills and knowledge required to prepare for and participate in moderation activities and complete moderation administration requirements.</w:t>
            </w:r>
          </w:p>
          <w:p w:rsidR="009F4293" w:rsidRPr="005E66FE" w:rsidRDefault="00B06297" w:rsidP="00B06297">
            <w:pPr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Moderation means a process of monitoring assessment to ensure that it is valid, consistent, fair and sufficient.  Moderation activities may include but are not limited to – combinations of discussion on observations of assessors, meetings of assessors, analysis of assessment documents and materials.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36386F" w:rsidP="0036386F">
            <w:pPr>
              <w:rPr>
                <w:rFonts w:ascii="Arial" w:hAnsi="Arial" w:cs="Arial"/>
              </w:rPr>
            </w:pPr>
            <w:r w:rsidRPr="0036386F">
              <w:rPr>
                <w:rFonts w:ascii="Arial" w:hAnsi="Arial" w:cs="Arial"/>
              </w:rPr>
              <w:t>0115</w:t>
            </w:r>
            <w:r w:rsidR="007073D3" w:rsidRPr="007073D3">
              <w:rPr>
                <w:rFonts w:ascii="Arial" w:hAnsi="Arial" w:cs="Arial"/>
              </w:rPr>
              <w:t xml:space="preserve"> </w:t>
            </w:r>
            <w:r w:rsidRPr="0036386F">
              <w:rPr>
                <w:rFonts w:ascii="Arial" w:hAnsi="Arial" w:cs="Arial"/>
              </w:rPr>
              <w:t xml:space="preserve">Assessor </w:t>
            </w:r>
            <w:r>
              <w:rPr>
                <w:rFonts w:ascii="Arial" w:hAnsi="Arial" w:cs="Arial"/>
              </w:rPr>
              <w:t>t</w:t>
            </w:r>
            <w:r w:rsidRPr="0036386F">
              <w:rPr>
                <w:rFonts w:ascii="Arial" w:hAnsi="Arial" w:cs="Arial"/>
              </w:rPr>
              <w:t>raining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0"/>
        <w:gridCol w:w="5670"/>
      </w:tblGrid>
      <w:tr w:rsidR="00B06297" w:rsidRPr="00B06297" w:rsidTr="00B06297">
        <w:trPr>
          <w:trHeight w:val="544"/>
          <w:tblHeader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  <w:i/>
              </w:rPr>
            </w:pPr>
            <w:r w:rsidRPr="00B06297">
              <w:rPr>
                <w:rFonts w:ascii="Arial" w:hAnsi="Arial" w:cs="Arial"/>
                <w:b/>
              </w:rPr>
              <w:lastRenderedPageBreak/>
              <w:t>Competency Unit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  <w:b/>
              </w:rPr>
            </w:pPr>
            <w:r w:rsidRPr="00B06297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B06297" w:rsidRPr="00B06297" w:rsidRDefault="00B06297" w:rsidP="000E05F0">
            <w:pPr>
              <w:pStyle w:val="Kopfzeile"/>
              <w:ind w:right="60"/>
              <w:rPr>
                <w:rFonts w:ascii="Arial" w:hAnsi="Arial" w:cs="Arial"/>
                <w:b/>
              </w:rPr>
            </w:pPr>
            <w:r w:rsidRPr="00B06297">
              <w:rPr>
                <w:rFonts w:ascii="Arial" w:hAnsi="Arial" w:cs="Arial"/>
                <w:b/>
              </w:rPr>
              <w:t>Knowledge</w:t>
            </w:r>
          </w:p>
        </w:tc>
      </w:tr>
      <w:tr w:rsidR="00B06297" w:rsidRPr="00B06297" w:rsidTr="000E05F0">
        <w:trPr>
          <w:trHeight w:val="1690"/>
        </w:trPr>
        <w:tc>
          <w:tcPr>
            <w:tcW w:w="2376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 xml:space="preserve">E1. </w:t>
            </w:r>
            <w:r w:rsidRPr="00B06297">
              <w:rPr>
                <w:rFonts w:ascii="Arial" w:hAnsi="Arial" w:cs="Arial"/>
              </w:rPr>
              <w:t>Prepare for participation in moderation activities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>Assessor will be able to</w:t>
            </w:r>
            <w:r w:rsidRPr="00B06297">
              <w:rPr>
                <w:rFonts w:ascii="Arial" w:hAnsi="Arial" w:cs="Arial"/>
              </w:rPr>
              <w:t>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3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Select assessment materials to meet moderation request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3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 xml:space="preserve">Check evidence records are complete 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3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Ensure complete evidence meet requirements for validity, authenticity, currency and sufficiency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pStyle w:val="GIZTemplateHeadings"/>
              <w:numPr>
                <w:ilvl w:val="0"/>
                <w:numId w:val="0"/>
              </w:numPr>
              <w:tabs>
                <w:tab w:val="clear" w:pos="1134"/>
              </w:tabs>
              <w:ind w:left="66"/>
              <w:rPr>
                <w:bCs w:val="0"/>
                <w:sz w:val="22"/>
                <w:lang w:val="en-AU"/>
              </w:rPr>
            </w:pPr>
            <w:r w:rsidRPr="00B06297">
              <w:rPr>
                <w:bCs w:val="0"/>
                <w:sz w:val="22"/>
                <w:lang w:val="en-AU"/>
              </w:rPr>
              <w:t>Assessor will know and understand: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13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 xml:space="preserve"> Assessment materials (may include: standards, assessment tasks and/or activities, assessment schedules, evidence guides, common assessment tasks (CATs))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13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Methods for checking completeness of evidence records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13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Evidence requirements for validity, authenticity, currency and sufficiency</w:t>
            </w:r>
          </w:p>
        </w:tc>
      </w:tr>
      <w:tr w:rsidR="00B06297" w:rsidRPr="00B06297" w:rsidTr="000E05F0">
        <w:trPr>
          <w:trHeight w:val="424"/>
        </w:trPr>
        <w:tc>
          <w:tcPr>
            <w:tcW w:w="2376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>E2.</w:t>
            </w:r>
            <w:r w:rsidRPr="00B06297">
              <w:rPr>
                <w:rFonts w:ascii="Arial" w:hAnsi="Arial" w:cs="Arial"/>
              </w:rPr>
              <w:t xml:space="preserve"> Participate in moderation activities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>Assessor will be able to</w:t>
            </w:r>
            <w:r w:rsidRPr="00B06297">
              <w:rPr>
                <w:rFonts w:ascii="Arial" w:hAnsi="Arial" w:cs="Arial"/>
              </w:rPr>
              <w:t>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4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Review assessment materials against required outcomes of relevant competency standard/s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4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Consider all evidence requirements within the competency standard/s to agree, or not, that the candidate has provided sufficient evidence the outcomes were met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4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Give feedback which informs and supports best assessment practice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pStyle w:val="GIZTemplateHeadings"/>
              <w:numPr>
                <w:ilvl w:val="0"/>
                <w:numId w:val="0"/>
              </w:numPr>
              <w:tabs>
                <w:tab w:val="clear" w:pos="1134"/>
              </w:tabs>
              <w:ind w:left="66"/>
              <w:rPr>
                <w:bCs w:val="0"/>
                <w:sz w:val="22"/>
                <w:lang w:val="en-AU"/>
              </w:rPr>
            </w:pPr>
            <w:r w:rsidRPr="00B06297">
              <w:rPr>
                <w:bCs w:val="0"/>
                <w:sz w:val="22"/>
                <w:lang w:val="en-AU"/>
              </w:rPr>
              <w:t>Assessor will know and understand: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5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Review techniques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5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Determination of evidence against required outcomes as a process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5"/>
              </w:numPr>
              <w:spacing w:after="120" w:line="276" w:lineRule="auto"/>
              <w:ind w:left="459" w:right="60" w:hanging="393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Timely, clear, unambiguous, constructive feedback which is confined to relevant aspects of the materials</w:t>
            </w:r>
          </w:p>
        </w:tc>
      </w:tr>
      <w:tr w:rsidR="00B06297" w:rsidRPr="00B06297" w:rsidTr="000E05F0">
        <w:trPr>
          <w:trHeight w:val="1690"/>
        </w:trPr>
        <w:tc>
          <w:tcPr>
            <w:tcW w:w="2376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 xml:space="preserve">E3. </w:t>
            </w:r>
            <w:r w:rsidRPr="00B06297">
              <w:rPr>
                <w:rFonts w:ascii="Arial" w:hAnsi="Arial" w:cs="Arial"/>
              </w:rPr>
              <w:t>Complete moderation administration requirements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ind w:right="60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  <w:b/>
              </w:rPr>
              <w:t>Assessor will be able to</w:t>
            </w:r>
            <w:r w:rsidRPr="00B06297">
              <w:rPr>
                <w:rFonts w:ascii="Arial" w:hAnsi="Arial" w:cs="Arial"/>
              </w:rPr>
              <w:t>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2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Complete recording and reporting in accordance with the administration requirements of the PNVQF moderation system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2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Complete any other quality assurance processes of the PNVQF moderation system</w:t>
            </w:r>
          </w:p>
        </w:tc>
        <w:tc>
          <w:tcPr>
            <w:tcW w:w="5670" w:type="dxa"/>
          </w:tcPr>
          <w:p w:rsidR="00B06297" w:rsidRPr="00B06297" w:rsidRDefault="00B06297" w:rsidP="000E05F0">
            <w:pPr>
              <w:pStyle w:val="GIZTemplateHeadings"/>
              <w:numPr>
                <w:ilvl w:val="0"/>
                <w:numId w:val="0"/>
              </w:numPr>
              <w:tabs>
                <w:tab w:val="clear" w:pos="1134"/>
              </w:tabs>
              <w:ind w:left="66"/>
              <w:rPr>
                <w:bCs w:val="0"/>
                <w:sz w:val="22"/>
                <w:lang w:val="en-AU"/>
              </w:rPr>
            </w:pPr>
            <w:r w:rsidRPr="00B06297">
              <w:rPr>
                <w:bCs w:val="0"/>
                <w:sz w:val="22"/>
                <w:lang w:val="en-AU"/>
              </w:rPr>
              <w:t>Assessor will know and understand: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1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Administration requirements of the PNVQF moderation system</w:t>
            </w:r>
          </w:p>
          <w:p w:rsidR="00B06297" w:rsidRPr="00B06297" w:rsidRDefault="00B06297" w:rsidP="00B06297">
            <w:pPr>
              <w:pStyle w:val="Listenabsatz"/>
              <w:widowControl/>
              <w:numPr>
                <w:ilvl w:val="0"/>
                <w:numId w:val="21"/>
              </w:numPr>
              <w:spacing w:after="120" w:line="276" w:lineRule="auto"/>
              <w:ind w:left="459" w:right="60" w:hanging="459"/>
              <w:rPr>
                <w:rFonts w:ascii="Arial" w:hAnsi="Arial" w:cs="Arial"/>
              </w:rPr>
            </w:pPr>
            <w:r w:rsidRPr="00B06297">
              <w:rPr>
                <w:rFonts w:ascii="Arial" w:hAnsi="Arial" w:cs="Arial"/>
              </w:rPr>
              <w:t>Quality assurance processes of PNVQF moderation system</w:t>
            </w:r>
          </w:p>
        </w:tc>
      </w:tr>
    </w:tbl>
    <w:p w:rsidR="007073D3" w:rsidRDefault="007073D3" w:rsidP="00FB7427">
      <w:pPr>
        <w:spacing w:before="10"/>
        <w:rPr>
          <w:rFonts w:ascii="Arial"/>
          <w:b/>
        </w:rPr>
      </w:pPr>
    </w:p>
    <w:sectPr w:rsidR="007073D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BA" w:rsidRPr="00103CB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36386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36386F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36386F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36386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36386F" w:rsidRPr="0036386F">
      <w:rPr>
        <w:rFonts w:ascii="Arial" w:hAnsi="Arial" w:cs="Arial"/>
        <w:lang w:val="en-GB"/>
      </w:rPr>
      <w:t>0115</w:t>
    </w:r>
    <w:r w:rsidRPr="009F4293">
      <w:rPr>
        <w:rFonts w:ascii="Arial" w:hAnsi="Arial" w:cs="Arial"/>
        <w:lang w:val="en-GB"/>
      </w:rPr>
      <w:t>00</w:t>
    </w:r>
    <w:r w:rsidR="00103CBA">
      <w:rPr>
        <w:rFonts w:ascii="Arial" w:hAnsi="Arial" w:cs="Arial"/>
        <w:lang w:val="en-GB"/>
      </w:rPr>
      <w:t>449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67C"/>
    <w:multiLevelType w:val="hybridMultilevel"/>
    <w:tmpl w:val="035EA40E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F80"/>
    <w:multiLevelType w:val="hybridMultilevel"/>
    <w:tmpl w:val="27788B98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2059"/>
    <w:multiLevelType w:val="hybridMultilevel"/>
    <w:tmpl w:val="8662079C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61F3"/>
    <w:multiLevelType w:val="hybridMultilevel"/>
    <w:tmpl w:val="47A4CFE2"/>
    <w:lvl w:ilvl="0" w:tplc="C688D80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9CE"/>
    <w:multiLevelType w:val="hybridMultilevel"/>
    <w:tmpl w:val="920A1AA2"/>
    <w:lvl w:ilvl="0" w:tplc="BC6AB21A">
      <w:start w:val="1"/>
      <w:numFmt w:val="decimal"/>
      <w:lvlText w:val="K%1."/>
      <w:lvlJc w:val="left"/>
      <w:pPr>
        <w:ind w:left="786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F071DF"/>
    <w:multiLevelType w:val="hybridMultilevel"/>
    <w:tmpl w:val="534E5D3C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136B"/>
    <w:multiLevelType w:val="hybridMultilevel"/>
    <w:tmpl w:val="D3D8B7D0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40E06"/>
    <w:multiLevelType w:val="hybridMultilevel"/>
    <w:tmpl w:val="7F16F1E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0004"/>
    <w:multiLevelType w:val="hybridMultilevel"/>
    <w:tmpl w:val="8662079C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2C4A"/>
    <w:multiLevelType w:val="hybridMultilevel"/>
    <w:tmpl w:val="7F16F1E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32AF"/>
    <w:multiLevelType w:val="hybridMultilevel"/>
    <w:tmpl w:val="2FD8E0C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414"/>
    <w:multiLevelType w:val="hybridMultilevel"/>
    <w:tmpl w:val="A9F0EC20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26B"/>
    <w:multiLevelType w:val="hybridMultilevel"/>
    <w:tmpl w:val="534E5D3C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61D0"/>
    <w:multiLevelType w:val="hybridMultilevel"/>
    <w:tmpl w:val="8A626FBA"/>
    <w:lvl w:ilvl="0" w:tplc="BC6AB21A">
      <w:start w:val="1"/>
      <w:numFmt w:val="decimal"/>
      <w:lvlText w:val="K%1."/>
      <w:lvlJc w:val="left"/>
      <w:pPr>
        <w:ind w:left="786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505A3E"/>
    <w:multiLevelType w:val="hybridMultilevel"/>
    <w:tmpl w:val="16ECC4E2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26AD2"/>
    <w:multiLevelType w:val="hybridMultilevel"/>
    <w:tmpl w:val="50064A5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76E16"/>
    <w:multiLevelType w:val="hybridMultilevel"/>
    <w:tmpl w:val="6BA289E2"/>
    <w:lvl w:ilvl="0" w:tplc="0F36FBE4">
      <w:start w:val="1"/>
      <w:numFmt w:val="decimal"/>
      <w:pStyle w:val="GIZTemplateHeadings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B72300"/>
    <w:multiLevelType w:val="hybridMultilevel"/>
    <w:tmpl w:val="27788B98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6C15"/>
    <w:multiLevelType w:val="hybridMultilevel"/>
    <w:tmpl w:val="50064A5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1750"/>
    <w:multiLevelType w:val="hybridMultilevel"/>
    <w:tmpl w:val="920A1AA2"/>
    <w:lvl w:ilvl="0" w:tplc="BC6AB21A">
      <w:start w:val="1"/>
      <w:numFmt w:val="decimal"/>
      <w:lvlText w:val="K%1."/>
      <w:lvlJc w:val="left"/>
      <w:pPr>
        <w:ind w:left="786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1775AF"/>
    <w:multiLevelType w:val="hybridMultilevel"/>
    <w:tmpl w:val="15D27A42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3CC7"/>
    <w:multiLevelType w:val="hybridMultilevel"/>
    <w:tmpl w:val="D3D8B7D0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3541"/>
    <w:multiLevelType w:val="hybridMultilevel"/>
    <w:tmpl w:val="57221E86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03E30"/>
    <w:multiLevelType w:val="hybridMultilevel"/>
    <w:tmpl w:val="CD8E5BB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8"/>
  </w:num>
  <w:num w:numId="5">
    <w:abstractNumId w:val="23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1"/>
  </w:num>
  <w:num w:numId="15">
    <w:abstractNumId w:val="12"/>
  </w:num>
  <w:num w:numId="16">
    <w:abstractNumId w:val="1"/>
  </w:num>
  <w:num w:numId="17">
    <w:abstractNumId w:val="19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  <w:num w:numId="2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D3540"/>
    <w:rsid w:val="000E6F33"/>
    <w:rsid w:val="00103CBA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6386F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776EA"/>
    <w:rsid w:val="005C0931"/>
    <w:rsid w:val="005C1DC9"/>
    <w:rsid w:val="005E66FE"/>
    <w:rsid w:val="005F0160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06297"/>
    <w:rsid w:val="00B26E1B"/>
    <w:rsid w:val="00B3051F"/>
    <w:rsid w:val="00B617F1"/>
    <w:rsid w:val="00BA7F6E"/>
    <w:rsid w:val="00BB5E26"/>
    <w:rsid w:val="00BC70C5"/>
    <w:rsid w:val="00BF1B83"/>
    <w:rsid w:val="00BF2AF4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2016-09-16T12:48:00Z</dcterms:created>
  <dcterms:modified xsi:type="dcterms:W3CDTF">2016-09-19T12:07:00Z</dcterms:modified>
</cp:coreProperties>
</file>