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E74498" w:rsidP="004204A4">
            <w:pPr>
              <w:rPr>
                <w:rFonts w:ascii="Arial" w:hAnsi="Arial" w:cs="Arial"/>
                <w:b/>
              </w:rPr>
            </w:pPr>
            <w:bookmarkStart w:id="0" w:name="_GoBack"/>
            <w:r w:rsidRPr="00E74498">
              <w:rPr>
                <w:rFonts w:ascii="Arial" w:hAnsi="Arial" w:cs="Arial"/>
                <w:b/>
                <w:bCs/>
              </w:rPr>
              <w:t>Prepare slip and glazes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E74498"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E74498" w:rsidP="00D90C9F">
            <w:pPr>
              <w:rPr>
                <w:rFonts w:ascii="Arial" w:hAnsi="Arial" w:cs="Arial"/>
                <w:b/>
              </w:rPr>
            </w:pPr>
            <w:r>
              <w:rPr>
                <w:rFonts w:ascii="Arial" w:hAnsi="Arial" w:cs="Arial"/>
                <w:b/>
              </w:rPr>
              <w:t>20</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E74498" w:rsidP="000F3BE2">
            <w:pPr>
              <w:jc w:val="both"/>
              <w:rPr>
                <w:rFonts w:ascii="Arial" w:hAnsi="Arial" w:cs="Arial"/>
              </w:rPr>
            </w:pPr>
            <w:r w:rsidRPr="00E74498">
              <w:rPr>
                <w:rFonts w:ascii="Arial" w:hAnsi="Arial" w:cs="Arial"/>
              </w:rPr>
              <w:t>The competency standard is designed to enable trainee for different processes i.e. crushing and grinding and will also enable learner to operate the equipment used in slip house to prepare slip and glazes of required composition.</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E74498" w:rsidP="00D90C9F">
            <w:pPr>
              <w:rPr>
                <w:rFonts w:ascii="Arial" w:hAnsi="Arial" w:cs="Arial"/>
              </w:rPr>
            </w:pPr>
            <w:r w:rsidRPr="00E74498">
              <w:rPr>
                <w:rFonts w:ascii="Arial" w:hAnsi="Arial" w:cs="Arial"/>
              </w:rPr>
              <w:t>0214 Handicrafts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tbl>
      <w:tblPr>
        <w:tblW w:w="13686" w:type="dxa"/>
        <w:tblInd w:w="221" w:type="dxa"/>
        <w:tblLayout w:type="fixed"/>
        <w:tblCellMar>
          <w:left w:w="0" w:type="dxa"/>
          <w:right w:w="0" w:type="dxa"/>
        </w:tblCellMar>
        <w:tblLook w:val="01E0" w:firstRow="1" w:lastRow="1" w:firstColumn="1" w:lastColumn="1" w:noHBand="0" w:noVBand="0"/>
      </w:tblPr>
      <w:tblGrid>
        <w:gridCol w:w="3296"/>
        <w:gridCol w:w="5670"/>
        <w:gridCol w:w="4720"/>
      </w:tblGrid>
      <w:tr w:rsidR="00E74498" w:rsidTr="00E74498">
        <w:trPr>
          <w:trHeight w:hRule="exact" w:val="619"/>
        </w:trPr>
        <w:tc>
          <w:tcPr>
            <w:tcW w:w="3296"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1"/>
              <w:ind w:left="9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67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1"/>
              <w:ind w:left="91"/>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72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1"/>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E74498" w:rsidTr="00E74498">
        <w:trPr>
          <w:trHeight w:hRule="exact" w:val="2340"/>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spacing w:line="360" w:lineRule="auto"/>
              <w:ind w:left="93" w:right="213"/>
              <w:rPr>
                <w:rFonts w:ascii="Arial" w:eastAsia="Arial" w:hAnsi="Arial" w:cs="Arial"/>
              </w:rPr>
            </w:pPr>
            <w:r>
              <w:rPr>
                <w:rFonts w:ascii="Arial"/>
                <w:b/>
              </w:rPr>
              <w:t>A1: Perform crushing of</w:t>
            </w:r>
            <w:r>
              <w:rPr>
                <w:rFonts w:ascii="Arial"/>
                <w:b/>
                <w:spacing w:val="-5"/>
              </w:rPr>
              <w:t xml:space="preserve"> </w:t>
            </w:r>
            <w:r>
              <w:rPr>
                <w:rFonts w:ascii="Arial"/>
                <w:b/>
              </w:rPr>
              <w:t>raw materials</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spacing w:line="360" w:lineRule="auto"/>
              <w:ind w:left="91" w:right="2602"/>
              <w:rPr>
                <w:rFonts w:ascii="Arial" w:eastAsia="Arial" w:hAnsi="Arial" w:cs="Arial"/>
              </w:rPr>
            </w:pPr>
            <w:r>
              <w:rPr>
                <w:rFonts w:ascii="Arial"/>
                <w:b/>
              </w:rPr>
              <w:t>The trainee will be able</w:t>
            </w:r>
            <w:r>
              <w:rPr>
                <w:rFonts w:ascii="Arial"/>
                <w:b/>
                <w:spacing w:val="-5"/>
              </w:rPr>
              <w:t xml:space="preserve"> </w:t>
            </w:r>
            <w:r>
              <w:rPr>
                <w:rFonts w:ascii="Arial"/>
                <w:b/>
              </w:rPr>
              <w:t xml:space="preserve">to: P1. </w:t>
            </w:r>
            <w:r>
              <w:rPr>
                <w:rFonts w:ascii="Arial"/>
              </w:rPr>
              <w:t>Differentiate raw</w:t>
            </w:r>
            <w:r>
              <w:rPr>
                <w:rFonts w:ascii="Arial"/>
                <w:spacing w:val="-11"/>
              </w:rPr>
              <w:t xml:space="preserve"> </w:t>
            </w:r>
            <w:r>
              <w:rPr>
                <w:rFonts w:ascii="Arial"/>
              </w:rPr>
              <w:t xml:space="preserve">materials </w:t>
            </w:r>
            <w:r>
              <w:rPr>
                <w:rFonts w:ascii="Arial"/>
                <w:b/>
              </w:rPr>
              <w:t xml:space="preserve">P2. </w:t>
            </w:r>
            <w:r>
              <w:rPr>
                <w:rFonts w:ascii="Arial"/>
              </w:rPr>
              <w:t>Feed the crusher</w:t>
            </w:r>
            <w:r>
              <w:rPr>
                <w:rFonts w:ascii="Arial"/>
                <w:spacing w:val="-8"/>
              </w:rPr>
              <w:t xml:space="preserve"> </w:t>
            </w:r>
            <w:r>
              <w:rPr>
                <w:rFonts w:ascii="Arial"/>
              </w:rPr>
              <w:t>properly</w:t>
            </w:r>
          </w:p>
          <w:p w:rsidR="00E74498" w:rsidRDefault="00E74498" w:rsidP="00A15F83">
            <w:pPr>
              <w:pStyle w:val="TableParagraph"/>
              <w:spacing w:before="3"/>
              <w:ind w:left="91"/>
              <w:rPr>
                <w:rFonts w:ascii="Arial" w:eastAsia="Arial" w:hAnsi="Arial" w:cs="Arial"/>
              </w:rPr>
            </w:pPr>
            <w:r>
              <w:rPr>
                <w:rFonts w:ascii="Arial"/>
                <w:b/>
              </w:rPr>
              <w:t xml:space="preserve">P3. </w:t>
            </w:r>
            <w:r>
              <w:rPr>
                <w:rFonts w:ascii="Arial"/>
              </w:rPr>
              <w:t>Operate the crushing</w:t>
            </w:r>
            <w:r>
              <w:rPr>
                <w:rFonts w:ascii="Arial"/>
                <w:spacing w:val="-12"/>
              </w:rPr>
              <w:t xml:space="preserve"> </w:t>
            </w:r>
            <w:proofErr w:type="spellStart"/>
            <w:r>
              <w:rPr>
                <w:rFonts w:ascii="Arial"/>
              </w:rPr>
              <w:t>equipments</w:t>
            </w:r>
            <w:proofErr w:type="spellEnd"/>
          </w:p>
          <w:p w:rsidR="00E74498" w:rsidRDefault="00E74498" w:rsidP="00A15F83">
            <w:pPr>
              <w:pStyle w:val="TableParagraph"/>
              <w:spacing w:before="126"/>
              <w:ind w:left="91"/>
              <w:rPr>
                <w:rFonts w:ascii="Arial" w:eastAsia="Arial" w:hAnsi="Arial" w:cs="Arial"/>
              </w:rPr>
            </w:pPr>
            <w:r>
              <w:rPr>
                <w:rFonts w:ascii="Arial"/>
                <w:b/>
              </w:rPr>
              <w:t xml:space="preserve">P4. </w:t>
            </w:r>
            <w:r>
              <w:rPr>
                <w:rFonts w:ascii="Arial"/>
              </w:rPr>
              <w:t>Troubleshoot during crushing</w:t>
            </w:r>
            <w:r>
              <w:rPr>
                <w:rFonts w:ascii="Arial"/>
                <w:spacing w:val="-11"/>
              </w:rPr>
              <w:t xml:space="preserve"> </w:t>
            </w:r>
            <w:r>
              <w:rPr>
                <w:rFonts w:ascii="Arial"/>
              </w:rPr>
              <w:t>operation</w:t>
            </w:r>
          </w:p>
        </w:tc>
        <w:tc>
          <w:tcPr>
            <w:tcW w:w="47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ind w:left="93"/>
              <w:rPr>
                <w:rFonts w:ascii="Arial" w:eastAsia="Arial" w:hAnsi="Arial" w:cs="Arial"/>
              </w:rPr>
            </w:pPr>
            <w:r>
              <w:rPr>
                <w:rFonts w:ascii="Arial"/>
                <w:b/>
              </w:rPr>
              <w:t>The trainee will be able</w:t>
            </w:r>
            <w:r>
              <w:rPr>
                <w:rFonts w:ascii="Arial"/>
                <w:b/>
                <w:spacing w:val="-4"/>
              </w:rPr>
              <w:t xml:space="preserve"> </w:t>
            </w:r>
            <w:r>
              <w:rPr>
                <w:rFonts w:ascii="Arial"/>
                <w:b/>
              </w:rPr>
              <w:t>to:</w:t>
            </w:r>
          </w:p>
          <w:p w:rsidR="00E74498" w:rsidRDefault="00E74498" w:rsidP="00A15F83">
            <w:pPr>
              <w:pStyle w:val="TableParagraph"/>
              <w:spacing w:before="126" w:line="360" w:lineRule="auto"/>
              <w:ind w:left="93" w:right="1958"/>
              <w:rPr>
                <w:rFonts w:ascii="Arial" w:eastAsia="Arial" w:hAnsi="Arial" w:cs="Arial"/>
              </w:rPr>
            </w:pPr>
            <w:r>
              <w:rPr>
                <w:rFonts w:ascii="Arial"/>
                <w:b/>
              </w:rPr>
              <w:t xml:space="preserve">K1. </w:t>
            </w:r>
            <w:r>
              <w:rPr>
                <w:rFonts w:ascii="Arial"/>
              </w:rPr>
              <w:t>Understand ceramics and raw</w:t>
            </w:r>
            <w:r>
              <w:rPr>
                <w:rFonts w:ascii="Arial"/>
                <w:spacing w:val="-13"/>
              </w:rPr>
              <w:t xml:space="preserve"> </w:t>
            </w:r>
            <w:r>
              <w:rPr>
                <w:rFonts w:ascii="Arial"/>
              </w:rPr>
              <w:t xml:space="preserve">materials </w:t>
            </w:r>
            <w:r>
              <w:rPr>
                <w:rFonts w:ascii="Arial"/>
                <w:b/>
              </w:rPr>
              <w:t xml:space="preserve">K2. </w:t>
            </w:r>
            <w:r>
              <w:rPr>
                <w:rFonts w:ascii="Arial"/>
              </w:rPr>
              <w:t>Identify different crushing</w:t>
            </w:r>
            <w:r>
              <w:rPr>
                <w:rFonts w:ascii="Arial"/>
                <w:spacing w:val="-4"/>
              </w:rPr>
              <w:t xml:space="preserve"> </w:t>
            </w:r>
            <w:proofErr w:type="spellStart"/>
            <w:r>
              <w:rPr>
                <w:rFonts w:ascii="Arial"/>
              </w:rPr>
              <w:t>equipments</w:t>
            </w:r>
            <w:proofErr w:type="spellEnd"/>
            <w:r>
              <w:rPr>
                <w:rFonts w:ascii="Arial"/>
              </w:rPr>
              <w:t xml:space="preserve"> </w:t>
            </w:r>
            <w:r>
              <w:rPr>
                <w:rFonts w:ascii="Arial"/>
                <w:b/>
              </w:rPr>
              <w:t xml:space="preserve">K3. </w:t>
            </w:r>
            <w:r>
              <w:rPr>
                <w:rFonts w:ascii="Arial"/>
              </w:rPr>
              <w:t>Describe feed and product mesh</w:t>
            </w:r>
            <w:r>
              <w:rPr>
                <w:rFonts w:ascii="Arial"/>
                <w:spacing w:val="-10"/>
              </w:rPr>
              <w:t xml:space="preserve"> </w:t>
            </w:r>
            <w:r>
              <w:rPr>
                <w:rFonts w:ascii="Arial"/>
              </w:rPr>
              <w:t>sizes</w:t>
            </w:r>
          </w:p>
        </w:tc>
      </w:tr>
      <w:tr w:rsidR="00E74498" w:rsidTr="00E74498">
        <w:trPr>
          <w:trHeight w:hRule="exact" w:val="3068"/>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spacing w:line="360" w:lineRule="auto"/>
              <w:ind w:left="93" w:right="222"/>
              <w:rPr>
                <w:rFonts w:ascii="Arial" w:eastAsia="Arial" w:hAnsi="Arial" w:cs="Arial"/>
              </w:rPr>
            </w:pPr>
            <w:r>
              <w:rPr>
                <w:rFonts w:ascii="Arial"/>
                <w:b/>
              </w:rPr>
              <w:t>A2: Perform batching of</w:t>
            </w:r>
            <w:r>
              <w:rPr>
                <w:rFonts w:ascii="Arial"/>
                <w:b/>
                <w:spacing w:val="-7"/>
              </w:rPr>
              <w:t xml:space="preserve"> </w:t>
            </w:r>
            <w:r>
              <w:rPr>
                <w:rFonts w:ascii="Arial"/>
                <w:b/>
              </w:rPr>
              <w:t>raw materials for slip and</w:t>
            </w:r>
            <w:r>
              <w:rPr>
                <w:rFonts w:ascii="Arial"/>
                <w:b/>
                <w:spacing w:val="-8"/>
              </w:rPr>
              <w:t xml:space="preserve"> </w:t>
            </w:r>
            <w:r>
              <w:rPr>
                <w:rFonts w:ascii="Arial"/>
                <w:b/>
              </w:rPr>
              <w:t>glazes</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ind w:left="91"/>
              <w:rPr>
                <w:rFonts w:ascii="Arial" w:eastAsia="Arial" w:hAnsi="Arial" w:cs="Arial"/>
              </w:rPr>
            </w:pPr>
            <w:r>
              <w:rPr>
                <w:rFonts w:ascii="Arial"/>
                <w:b/>
              </w:rPr>
              <w:t>The trainee will be able</w:t>
            </w:r>
            <w:r>
              <w:rPr>
                <w:rFonts w:ascii="Arial"/>
                <w:b/>
                <w:spacing w:val="-3"/>
              </w:rPr>
              <w:t xml:space="preserve"> </w:t>
            </w:r>
            <w:r>
              <w:rPr>
                <w:rFonts w:ascii="Arial"/>
                <w:b/>
              </w:rPr>
              <w:t>to:</w:t>
            </w:r>
          </w:p>
          <w:p w:rsidR="00E74498" w:rsidRDefault="00E74498" w:rsidP="00A15F83">
            <w:pPr>
              <w:pStyle w:val="TableParagraph"/>
              <w:spacing w:before="126"/>
              <w:ind w:left="91"/>
              <w:rPr>
                <w:rFonts w:ascii="Arial" w:eastAsia="Arial" w:hAnsi="Arial" w:cs="Arial"/>
              </w:rPr>
            </w:pPr>
            <w:r>
              <w:rPr>
                <w:rFonts w:ascii="Arial"/>
                <w:b/>
              </w:rPr>
              <w:t xml:space="preserve">P1. </w:t>
            </w:r>
            <w:r>
              <w:rPr>
                <w:rFonts w:ascii="Arial"/>
              </w:rPr>
              <w:t>Operate the weighing</w:t>
            </w:r>
            <w:r>
              <w:rPr>
                <w:rFonts w:ascii="Arial"/>
                <w:spacing w:val="-8"/>
              </w:rPr>
              <w:t xml:space="preserve"> </w:t>
            </w:r>
            <w:r>
              <w:rPr>
                <w:rFonts w:ascii="Arial"/>
              </w:rPr>
              <w:t>balance</w:t>
            </w:r>
          </w:p>
          <w:p w:rsidR="00E74498" w:rsidRDefault="00E74498" w:rsidP="00A15F83">
            <w:pPr>
              <w:pStyle w:val="TableParagraph"/>
              <w:spacing w:before="126" w:line="362" w:lineRule="auto"/>
              <w:ind w:left="91" w:right="132"/>
              <w:rPr>
                <w:rFonts w:ascii="Arial" w:eastAsia="Arial" w:hAnsi="Arial" w:cs="Arial"/>
              </w:rPr>
            </w:pPr>
            <w:r>
              <w:rPr>
                <w:rFonts w:ascii="Arial"/>
                <w:b/>
              </w:rPr>
              <w:t xml:space="preserve">P2. </w:t>
            </w:r>
            <w:r>
              <w:rPr>
                <w:rFonts w:ascii="Arial"/>
              </w:rPr>
              <w:t>Perform calculation of different batches of body</w:t>
            </w:r>
            <w:r>
              <w:rPr>
                <w:rFonts w:ascii="Arial"/>
                <w:spacing w:val="-13"/>
              </w:rPr>
              <w:t xml:space="preserve"> </w:t>
            </w:r>
            <w:r>
              <w:rPr>
                <w:rFonts w:ascii="Arial"/>
              </w:rPr>
              <w:t>and glazes.</w:t>
            </w:r>
          </w:p>
          <w:p w:rsidR="00E74498" w:rsidRDefault="00E74498" w:rsidP="00A15F83">
            <w:pPr>
              <w:pStyle w:val="TableParagraph"/>
              <w:spacing w:line="364" w:lineRule="auto"/>
              <w:ind w:left="91" w:right="775"/>
              <w:rPr>
                <w:rFonts w:ascii="Arial" w:eastAsia="Arial" w:hAnsi="Arial" w:cs="Arial"/>
              </w:rPr>
            </w:pPr>
            <w:r>
              <w:rPr>
                <w:rFonts w:ascii="Arial"/>
                <w:b/>
              </w:rPr>
              <w:t xml:space="preserve">P3. </w:t>
            </w:r>
            <w:r>
              <w:rPr>
                <w:rFonts w:ascii="Arial"/>
              </w:rPr>
              <w:t>Add water to slip and glazes according to</w:t>
            </w:r>
            <w:r>
              <w:rPr>
                <w:rFonts w:ascii="Arial"/>
                <w:spacing w:val="-11"/>
              </w:rPr>
              <w:t xml:space="preserve"> </w:t>
            </w:r>
            <w:r>
              <w:rPr>
                <w:rFonts w:ascii="Arial"/>
              </w:rPr>
              <w:t>the required</w:t>
            </w:r>
            <w:r>
              <w:rPr>
                <w:rFonts w:ascii="Arial"/>
                <w:spacing w:val="-9"/>
              </w:rPr>
              <w:t xml:space="preserve"> </w:t>
            </w:r>
            <w:r>
              <w:rPr>
                <w:rFonts w:ascii="Arial"/>
              </w:rPr>
              <w:t>composition.</w:t>
            </w:r>
          </w:p>
          <w:p w:rsidR="00E74498" w:rsidRDefault="00E74498" w:rsidP="00A15F83">
            <w:pPr>
              <w:pStyle w:val="TableParagraph"/>
              <w:spacing w:line="249" w:lineRule="exact"/>
              <w:ind w:left="91"/>
              <w:rPr>
                <w:rFonts w:ascii="Arial" w:eastAsia="Arial" w:hAnsi="Arial" w:cs="Arial"/>
              </w:rPr>
            </w:pPr>
            <w:r>
              <w:rPr>
                <w:rFonts w:ascii="Arial"/>
                <w:b/>
              </w:rPr>
              <w:t xml:space="preserve">P4. </w:t>
            </w:r>
            <w:r>
              <w:rPr>
                <w:rFonts w:ascii="Arial"/>
              </w:rPr>
              <w:t>Prepare batches of different types of</w:t>
            </w:r>
            <w:r>
              <w:rPr>
                <w:rFonts w:ascii="Arial"/>
                <w:spacing w:val="-15"/>
              </w:rPr>
              <w:t xml:space="preserve"> </w:t>
            </w:r>
            <w:r>
              <w:rPr>
                <w:rFonts w:ascii="Arial"/>
              </w:rPr>
              <w:t>glazes.</w:t>
            </w:r>
          </w:p>
        </w:tc>
        <w:tc>
          <w:tcPr>
            <w:tcW w:w="47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Arial" w:eastAsia="Arial" w:hAnsi="Arial" w:cs="Arial"/>
                <w:sz w:val="32"/>
                <w:szCs w:val="32"/>
              </w:rPr>
            </w:pPr>
          </w:p>
          <w:p w:rsidR="00E74498" w:rsidRDefault="00E74498" w:rsidP="00A15F83">
            <w:pPr>
              <w:pStyle w:val="TableParagraph"/>
              <w:spacing w:line="360" w:lineRule="auto"/>
              <w:ind w:left="93" w:right="3107"/>
              <w:rPr>
                <w:rFonts w:ascii="Arial" w:eastAsia="Arial" w:hAnsi="Arial" w:cs="Arial"/>
              </w:rPr>
            </w:pPr>
            <w:r>
              <w:rPr>
                <w:rFonts w:ascii="Arial"/>
                <w:b/>
              </w:rPr>
              <w:t>The trainee will be able to:</w:t>
            </w:r>
            <w:r>
              <w:rPr>
                <w:rFonts w:ascii="Arial"/>
                <w:b/>
                <w:spacing w:val="-4"/>
              </w:rPr>
              <w:t xml:space="preserve"> </w:t>
            </w:r>
            <w:r>
              <w:rPr>
                <w:rFonts w:ascii="Arial"/>
                <w:b/>
              </w:rPr>
              <w:t>K1.</w:t>
            </w:r>
            <w:r>
              <w:rPr>
                <w:rFonts w:ascii="Arial"/>
                <w:b/>
                <w:spacing w:val="1"/>
              </w:rPr>
              <w:t xml:space="preserve"> </w:t>
            </w:r>
            <w:proofErr w:type="gramStart"/>
            <w:r>
              <w:rPr>
                <w:rFonts w:ascii="Arial"/>
              </w:rPr>
              <w:t>understand</w:t>
            </w:r>
            <w:proofErr w:type="gramEnd"/>
            <w:r>
              <w:rPr>
                <w:rFonts w:ascii="Arial"/>
              </w:rPr>
              <w:t xml:space="preserve"> slip and glazes</w:t>
            </w:r>
            <w:r>
              <w:rPr>
                <w:rFonts w:ascii="Arial"/>
                <w:spacing w:val="-7"/>
              </w:rPr>
              <w:t xml:space="preserve"> </w:t>
            </w:r>
            <w:r>
              <w:rPr>
                <w:rFonts w:ascii="Arial"/>
                <w:b/>
              </w:rPr>
              <w:t>K2.</w:t>
            </w:r>
            <w:r>
              <w:rPr>
                <w:rFonts w:ascii="Arial"/>
                <w:b/>
                <w:spacing w:val="-1"/>
              </w:rPr>
              <w:t xml:space="preserve"> </w:t>
            </w:r>
            <w:r>
              <w:rPr>
                <w:rFonts w:ascii="Arial"/>
              </w:rPr>
              <w:t>know fluxes, filers and</w:t>
            </w:r>
            <w:r>
              <w:rPr>
                <w:rFonts w:ascii="Arial"/>
                <w:spacing w:val="-8"/>
              </w:rPr>
              <w:t xml:space="preserve"> </w:t>
            </w:r>
            <w:r>
              <w:rPr>
                <w:rFonts w:ascii="Arial"/>
              </w:rPr>
              <w:t>clays</w:t>
            </w:r>
          </w:p>
          <w:p w:rsidR="00E74498" w:rsidRDefault="00E74498" w:rsidP="00A15F83">
            <w:pPr>
              <w:pStyle w:val="TableParagraph"/>
              <w:spacing w:before="3"/>
              <w:ind w:left="93"/>
              <w:rPr>
                <w:rFonts w:ascii="Arial" w:eastAsia="Arial" w:hAnsi="Arial" w:cs="Arial"/>
              </w:rPr>
            </w:pPr>
            <w:r>
              <w:rPr>
                <w:rFonts w:ascii="Arial"/>
                <w:b/>
              </w:rPr>
              <w:t xml:space="preserve">K3. </w:t>
            </w:r>
            <w:r>
              <w:rPr>
                <w:rFonts w:ascii="Arial"/>
              </w:rPr>
              <w:t>Define calculations for</w:t>
            </w:r>
            <w:r>
              <w:rPr>
                <w:rFonts w:ascii="Arial"/>
                <w:spacing w:val="-8"/>
              </w:rPr>
              <w:t xml:space="preserve"> </w:t>
            </w:r>
            <w:r>
              <w:rPr>
                <w:rFonts w:ascii="Arial"/>
              </w:rPr>
              <w:t>batching</w:t>
            </w:r>
          </w:p>
          <w:p w:rsidR="00E74498" w:rsidRDefault="00E74498" w:rsidP="00A15F83">
            <w:pPr>
              <w:pStyle w:val="TableParagraph"/>
              <w:spacing w:before="127"/>
              <w:ind w:left="93"/>
              <w:rPr>
                <w:rFonts w:ascii="Arial" w:eastAsia="Arial" w:hAnsi="Arial" w:cs="Arial"/>
              </w:rPr>
            </w:pPr>
            <w:r>
              <w:rPr>
                <w:rFonts w:ascii="Arial"/>
                <w:b/>
              </w:rPr>
              <w:t xml:space="preserve">K4. </w:t>
            </w:r>
            <w:proofErr w:type="spellStart"/>
            <w:r>
              <w:rPr>
                <w:rFonts w:ascii="Arial"/>
              </w:rPr>
              <w:t>Recognise</w:t>
            </w:r>
            <w:proofErr w:type="spellEnd"/>
            <w:r>
              <w:rPr>
                <w:rFonts w:ascii="Arial"/>
              </w:rPr>
              <w:t xml:space="preserve"> different pigments used for color</w:t>
            </w:r>
            <w:r>
              <w:rPr>
                <w:rFonts w:ascii="Arial"/>
                <w:spacing w:val="-20"/>
              </w:rPr>
              <w:t xml:space="preserve"> </w:t>
            </w:r>
            <w:r>
              <w:rPr>
                <w:rFonts w:ascii="Arial"/>
              </w:rPr>
              <w:t>glazes</w:t>
            </w:r>
          </w:p>
        </w:tc>
      </w:tr>
    </w:tbl>
    <w:p w:rsidR="006A4853" w:rsidRDefault="006A4853" w:rsidP="00E415DC">
      <w:pPr>
        <w:spacing w:before="10"/>
        <w:rPr>
          <w:rFonts w:ascii="Arial" w:hAnsi="Arial" w:cs="Arial"/>
          <w:b/>
        </w:rPr>
      </w:pPr>
    </w:p>
    <w:tbl>
      <w:tblPr>
        <w:tblW w:w="0" w:type="auto"/>
        <w:tblInd w:w="121" w:type="dxa"/>
        <w:tblLayout w:type="fixed"/>
        <w:tblCellMar>
          <w:left w:w="0" w:type="dxa"/>
          <w:right w:w="0" w:type="dxa"/>
        </w:tblCellMar>
        <w:tblLook w:val="01E0" w:firstRow="1" w:lastRow="1" w:firstColumn="1" w:lastColumn="1" w:noHBand="0" w:noVBand="0"/>
      </w:tblPr>
      <w:tblGrid>
        <w:gridCol w:w="3296"/>
        <w:gridCol w:w="5670"/>
        <w:gridCol w:w="4820"/>
      </w:tblGrid>
      <w:tr w:rsidR="00E74498" w:rsidTr="00E74498">
        <w:trPr>
          <w:trHeight w:hRule="exact" w:val="620"/>
        </w:trPr>
        <w:tc>
          <w:tcPr>
            <w:tcW w:w="3296"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3"/>
              <w:rPr>
                <w:rFonts w:ascii="Arial" w:eastAsia="Arial" w:hAnsi="Arial" w:cs="Arial"/>
              </w:rPr>
            </w:pPr>
            <w:r>
              <w:rPr>
                <w:rFonts w:ascii="Arial"/>
                <w:b/>
              </w:rPr>
              <w:t>Competency</w:t>
            </w:r>
            <w:r>
              <w:rPr>
                <w:rFonts w:ascii="Arial"/>
                <w:b/>
                <w:spacing w:val="-5"/>
              </w:rPr>
              <w:t xml:space="preserve"> </w:t>
            </w:r>
            <w:r>
              <w:rPr>
                <w:rFonts w:ascii="Arial"/>
                <w:b/>
              </w:rPr>
              <w:t>Unit</w:t>
            </w:r>
          </w:p>
        </w:tc>
        <w:tc>
          <w:tcPr>
            <w:tcW w:w="567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1"/>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82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E74498" w:rsidTr="00E74498">
        <w:trPr>
          <w:trHeight w:hRule="exact" w:val="2780"/>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spacing w:line="360" w:lineRule="auto"/>
              <w:ind w:left="93" w:right="518"/>
              <w:rPr>
                <w:rFonts w:ascii="Arial" w:eastAsia="Arial" w:hAnsi="Arial" w:cs="Arial"/>
              </w:rPr>
            </w:pPr>
            <w:r>
              <w:rPr>
                <w:rFonts w:ascii="Arial"/>
                <w:b/>
              </w:rPr>
              <w:t>A3: Perform grinding</w:t>
            </w:r>
            <w:r>
              <w:rPr>
                <w:rFonts w:ascii="Arial"/>
                <w:b/>
                <w:spacing w:val="-7"/>
              </w:rPr>
              <w:t xml:space="preserve"> </w:t>
            </w:r>
            <w:r>
              <w:rPr>
                <w:rFonts w:ascii="Arial"/>
                <w:b/>
              </w:rPr>
              <w:t>and mixing of raw</w:t>
            </w:r>
            <w:r>
              <w:rPr>
                <w:rFonts w:ascii="Arial"/>
                <w:b/>
                <w:spacing w:val="-5"/>
              </w:rPr>
              <w:t xml:space="preserve"> </w:t>
            </w:r>
            <w:r>
              <w:rPr>
                <w:rFonts w:ascii="Arial"/>
                <w:b/>
              </w:rPr>
              <w:t>materials</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1"/>
              <w:rPr>
                <w:rFonts w:ascii="Arial" w:eastAsia="Arial" w:hAnsi="Arial" w:cs="Arial"/>
              </w:rPr>
            </w:pPr>
            <w:r>
              <w:rPr>
                <w:rFonts w:ascii="Arial"/>
                <w:b/>
              </w:rPr>
              <w:t>The trainee will be able</w:t>
            </w:r>
            <w:r>
              <w:rPr>
                <w:rFonts w:ascii="Arial"/>
                <w:b/>
                <w:spacing w:val="-5"/>
              </w:rPr>
              <w:t xml:space="preserve"> </w:t>
            </w:r>
            <w:r>
              <w:rPr>
                <w:rFonts w:ascii="Arial"/>
                <w:b/>
              </w:rPr>
              <w:t>to:</w:t>
            </w:r>
          </w:p>
          <w:p w:rsidR="00E74498" w:rsidRDefault="00E74498" w:rsidP="00A15F83">
            <w:pPr>
              <w:pStyle w:val="TableParagraph"/>
              <w:spacing w:before="126" w:line="362" w:lineRule="auto"/>
              <w:ind w:left="91" w:right="288"/>
              <w:rPr>
                <w:rFonts w:ascii="Arial" w:eastAsia="Arial" w:hAnsi="Arial" w:cs="Arial"/>
              </w:rPr>
            </w:pPr>
            <w:r>
              <w:rPr>
                <w:rFonts w:ascii="Arial"/>
                <w:b/>
              </w:rPr>
              <w:t xml:space="preserve">P1. </w:t>
            </w:r>
            <w:r>
              <w:rPr>
                <w:rFonts w:ascii="Arial"/>
              </w:rPr>
              <w:t>Charge the ball mill with grinding media and</w:t>
            </w:r>
            <w:r>
              <w:rPr>
                <w:rFonts w:ascii="Arial"/>
                <w:spacing w:val="-18"/>
              </w:rPr>
              <w:t xml:space="preserve"> </w:t>
            </w:r>
            <w:r>
              <w:rPr>
                <w:rFonts w:ascii="Arial"/>
              </w:rPr>
              <w:t xml:space="preserve">batch </w:t>
            </w:r>
            <w:r>
              <w:rPr>
                <w:rFonts w:ascii="Arial"/>
                <w:b/>
              </w:rPr>
              <w:t xml:space="preserve">P2. </w:t>
            </w:r>
            <w:r>
              <w:rPr>
                <w:rFonts w:ascii="Arial"/>
              </w:rPr>
              <w:t>Calculate the grinding time and</w:t>
            </w:r>
            <w:r>
              <w:rPr>
                <w:rFonts w:ascii="Arial"/>
                <w:spacing w:val="-8"/>
              </w:rPr>
              <w:t xml:space="preserve"> </w:t>
            </w:r>
            <w:r>
              <w:rPr>
                <w:rFonts w:ascii="Arial"/>
              </w:rPr>
              <w:t>RPM(Revolution Per Minute) of ball</w:t>
            </w:r>
            <w:r>
              <w:rPr>
                <w:rFonts w:ascii="Arial"/>
                <w:spacing w:val="-6"/>
              </w:rPr>
              <w:t xml:space="preserve"> </w:t>
            </w:r>
            <w:r>
              <w:rPr>
                <w:rFonts w:ascii="Arial"/>
              </w:rPr>
              <w:t>mill</w:t>
            </w:r>
          </w:p>
          <w:p w:rsidR="00E74498" w:rsidRDefault="00E74498" w:rsidP="00A15F83">
            <w:pPr>
              <w:pStyle w:val="TableParagraph"/>
              <w:spacing w:line="252" w:lineRule="exact"/>
              <w:ind w:left="91"/>
              <w:rPr>
                <w:rFonts w:ascii="Arial" w:eastAsia="Arial" w:hAnsi="Arial" w:cs="Arial"/>
              </w:rPr>
            </w:pPr>
            <w:r>
              <w:rPr>
                <w:rFonts w:ascii="Arial"/>
                <w:b/>
              </w:rPr>
              <w:t xml:space="preserve">P3. </w:t>
            </w:r>
            <w:r>
              <w:rPr>
                <w:rFonts w:ascii="Arial"/>
              </w:rPr>
              <w:t>Operate the ball</w:t>
            </w:r>
            <w:r>
              <w:rPr>
                <w:rFonts w:ascii="Arial"/>
                <w:spacing w:val="-10"/>
              </w:rPr>
              <w:t xml:space="preserve"> </w:t>
            </w:r>
            <w:r>
              <w:rPr>
                <w:rFonts w:ascii="Arial"/>
              </w:rPr>
              <w:t>mill</w:t>
            </w:r>
          </w:p>
          <w:p w:rsidR="00E74498" w:rsidRDefault="00E74498" w:rsidP="00A15F83">
            <w:pPr>
              <w:pStyle w:val="TableParagraph"/>
              <w:spacing w:before="126"/>
              <w:ind w:left="91"/>
              <w:rPr>
                <w:rFonts w:ascii="Arial" w:eastAsia="Arial" w:hAnsi="Arial" w:cs="Arial"/>
              </w:rPr>
            </w:pPr>
            <w:r>
              <w:rPr>
                <w:rFonts w:ascii="Arial"/>
                <w:b/>
              </w:rPr>
              <w:t xml:space="preserve">P4. </w:t>
            </w:r>
            <w:r>
              <w:rPr>
                <w:rFonts w:ascii="Arial"/>
              </w:rPr>
              <w:t>Unload the ball mill</w:t>
            </w:r>
            <w:r>
              <w:rPr>
                <w:rFonts w:ascii="Arial"/>
                <w:spacing w:val="-6"/>
              </w:rPr>
              <w:t xml:space="preserve"> </w:t>
            </w:r>
            <w:r>
              <w:rPr>
                <w:rFonts w:ascii="Arial"/>
              </w:rPr>
              <w:t>properly</w:t>
            </w:r>
          </w:p>
        </w:tc>
        <w:tc>
          <w:tcPr>
            <w:tcW w:w="48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3"/>
              <w:rPr>
                <w:rFonts w:ascii="Arial" w:eastAsia="Arial" w:hAnsi="Arial" w:cs="Arial"/>
              </w:rPr>
            </w:pPr>
            <w:r>
              <w:rPr>
                <w:rFonts w:ascii="Arial"/>
                <w:b/>
              </w:rPr>
              <w:t>The trainee will be able</w:t>
            </w:r>
            <w:r>
              <w:rPr>
                <w:rFonts w:ascii="Arial"/>
                <w:b/>
                <w:spacing w:val="-4"/>
              </w:rPr>
              <w:t xml:space="preserve"> </w:t>
            </w:r>
            <w:r>
              <w:rPr>
                <w:rFonts w:ascii="Arial"/>
                <w:b/>
              </w:rPr>
              <w:t>to:</w:t>
            </w:r>
          </w:p>
          <w:p w:rsidR="00E74498" w:rsidRDefault="00E74498" w:rsidP="00A15F83">
            <w:pPr>
              <w:pStyle w:val="TableParagraph"/>
              <w:spacing w:before="126"/>
              <w:ind w:left="93"/>
              <w:rPr>
                <w:rFonts w:ascii="Arial" w:eastAsia="Arial" w:hAnsi="Arial" w:cs="Arial"/>
              </w:rPr>
            </w:pPr>
            <w:r>
              <w:rPr>
                <w:rFonts w:ascii="Arial"/>
                <w:b/>
              </w:rPr>
              <w:t xml:space="preserve">K1. </w:t>
            </w:r>
            <w:proofErr w:type="spellStart"/>
            <w:r>
              <w:rPr>
                <w:rFonts w:ascii="Arial"/>
              </w:rPr>
              <w:t>Recognise</w:t>
            </w:r>
            <w:proofErr w:type="spellEnd"/>
            <w:r>
              <w:rPr>
                <w:rFonts w:ascii="Arial"/>
              </w:rPr>
              <w:t xml:space="preserve"> the types of</w:t>
            </w:r>
            <w:r>
              <w:rPr>
                <w:rFonts w:ascii="Arial"/>
                <w:spacing w:val="-9"/>
              </w:rPr>
              <w:t xml:space="preserve"> </w:t>
            </w:r>
            <w:r>
              <w:rPr>
                <w:rFonts w:ascii="Arial"/>
              </w:rPr>
              <w:t>grinders</w:t>
            </w:r>
          </w:p>
          <w:p w:rsidR="00E74498" w:rsidRDefault="00E74498" w:rsidP="00A15F83">
            <w:pPr>
              <w:pStyle w:val="TableParagraph"/>
              <w:spacing w:before="128"/>
              <w:ind w:left="93"/>
              <w:rPr>
                <w:rFonts w:ascii="Arial" w:eastAsia="Arial" w:hAnsi="Arial" w:cs="Arial"/>
              </w:rPr>
            </w:pPr>
            <w:r>
              <w:rPr>
                <w:rFonts w:ascii="Arial"/>
                <w:b/>
              </w:rPr>
              <w:t xml:space="preserve">K2. </w:t>
            </w:r>
            <w:r>
              <w:rPr>
                <w:rFonts w:ascii="Arial"/>
              </w:rPr>
              <w:t>Define the working principal of ball</w:t>
            </w:r>
            <w:r>
              <w:rPr>
                <w:rFonts w:ascii="Arial"/>
                <w:spacing w:val="-18"/>
              </w:rPr>
              <w:t xml:space="preserve"> </w:t>
            </w:r>
            <w:r>
              <w:rPr>
                <w:rFonts w:ascii="Arial"/>
              </w:rPr>
              <w:t>mill</w:t>
            </w:r>
          </w:p>
          <w:p w:rsidR="00E74498" w:rsidRDefault="00E74498" w:rsidP="00A15F83">
            <w:pPr>
              <w:pStyle w:val="TableParagraph"/>
              <w:spacing w:before="126"/>
              <w:ind w:left="93"/>
              <w:rPr>
                <w:rFonts w:ascii="Arial" w:eastAsia="Arial" w:hAnsi="Arial" w:cs="Arial"/>
              </w:rPr>
            </w:pPr>
            <w:r>
              <w:rPr>
                <w:rFonts w:ascii="Arial"/>
                <w:b/>
              </w:rPr>
              <w:t xml:space="preserve">K3. </w:t>
            </w:r>
            <w:r>
              <w:rPr>
                <w:rFonts w:ascii="Arial"/>
              </w:rPr>
              <w:t>Classify types of</w:t>
            </w:r>
            <w:r>
              <w:rPr>
                <w:rFonts w:ascii="Arial"/>
                <w:spacing w:val="-11"/>
              </w:rPr>
              <w:t xml:space="preserve"> </w:t>
            </w:r>
            <w:r>
              <w:rPr>
                <w:rFonts w:ascii="Arial"/>
              </w:rPr>
              <w:t>grinding</w:t>
            </w:r>
          </w:p>
          <w:p w:rsidR="00E74498" w:rsidRDefault="00E74498" w:rsidP="00A15F83">
            <w:pPr>
              <w:pStyle w:val="TableParagraph"/>
              <w:spacing w:before="127"/>
              <w:ind w:left="93"/>
              <w:rPr>
                <w:rFonts w:ascii="Arial" w:eastAsia="Arial" w:hAnsi="Arial" w:cs="Arial"/>
              </w:rPr>
            </w:pPr>
            <w:r>
              <w:rPr>
                <w:rFonts w:ascii="Arial"/>
                <w:b/>
              </w:rPr>
              <w:t xml:space="preserve">K4. </w:t>
            </w:r>
            <w:r>
              <w:rPr>
                <w:rFonts w:ascii="Arial"/>
              </w:rPr>
              <w:t>Identify grinding media and liners used in ball</w:t>
            </w:r>
            <w:r>
              <w:rPr>
                <w:rFonts w:ascii="Arial"/>
                <w:spacing w:val="-22"/>
              </w:rPr>
              <w:t xml:space="preserve"> </w:t>
            </w:r>
            <w:r>
              <w:rPr>
                <w:rFonts w:ascii="Arial"/>
              </w:rPr>
              <w:t>mill.</w:t>
            </w:r>
          </w:p>
        </w:tc>
      </w:tr>
      <w:tr w:rsidR="00E74498" w:rsidTr="00E74498">
        <w:trPr>
          <w:trHeight w:hRule="exact" w:val="2331"/>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spacing w:line="360" w:lineRule="auto"/>
              <w:ind w:left="93" w:right="518"/>
              <w:rPr>
                <w:rFonts w:ascii="Arial" w:eastAsia="Arial" w:hAnsi="Arial" w:cs="Arial"/>
              </w:rPr>
            </w:pPr>
            <w:r>
              <w:rPr>
                <w:rFonts w:ascii="Arial"/>
                <w:b/>
              </w:rPr>
              <w:t>A4: check and adjust</w:t>
            </w:r>
            <w:r>
              <w:rPr>
                <w:rFonts w:ascii="Arial"/>
                <w:b/>
                <w:spacing w:val="57"/>
              </w:rPr>
              <w:t xml:space="preserve"> </w:t>
            </w:r>
            <w:r>
              <w:rPr>
                <w:rFonts w:ascii="Arial"/>
                <w:b/>
              </w:rPr>
              <w:t>the parameters of slip and glazes</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1"/>
              <w:rPr>
                <w:rFonts w:ascii="Arial" w:eastAsia="Arial" w:hAnsi="Arial" w:cs="Arial"/>
              </w:rPr>
            </w:pPr>
            <w:r>
              <w:rPr>
                <w:rFonts w:ascii="Arial"/>
                <w:b/>
              </w:rPr>
              <w:t>The trainee will be able</w:t>
            </w:r>
            <w:r>
              <w:rPr>
                <w:rFonts w:ascii="Arial"/>
                <w:b/>
                <w:spacing w:val="-3"/>
              </w:rPr>
              <w:t xml:space="preserve"> </w:t>
            </w:r>
            <w:r>
              <w:rPr>
                <w:rFonts w:ascii="Arial"/>
                <w:b/>
              </w:rPr>
              <w:t>to:</w:t>
            </w:r>
          </w:p>
          <w:p w:rsidR="00E74498" w:rsidRDefault="00E74498" w:rsidP="00A15F83">
            <w:pPr>
              <w:pStyle w:val="TableParagraph"/>
              <w:spacing w:before="126" w:line="364" w:lineRule="auto"/>
              <w:ind w:left="91" w:right="423" w:firstLine="62"/>
              <w:rPr>
                <w:rFonts w:ascii="Arial" w:eastAsia="Arial" w:hAnsi="Arial" w:cs="Arial"/>
              </w:rPr>
            </w:pPr>
            <w:r>
              <w:rPr>
                <w:rFonts w:ascii="Arial"/>
                <w:b/>
              </w:rPr>
              <w:t xml:space="preserve">P1. </w:t>
            </w:r>
            <w:r>
              <w:rPr>
                <w:rFonts w:ascii="Arial"/>
              </w:rPr>
              <w:t>Check residue, viscosity, and density of slip</w:t>
            </w:r>
            <w:r>
              <w:rPr>
                <w:rFonts w:ascii="Arial"/>
                <w:spacing w:val="-14"/>
              </w:rPr>
              <w:t xml:space="preserve"> </w:t>
            </w:r>
            <w:r>
              <w:rPr>
                <w:rFonts w:ascii="Arial"/>
              </w:rPr>
              <w:t>and glaze</w:t>
            </w:r>
          </w:p>
          <w:p w:rsidR="00E74498" w:rsidRDefault="00E74498" w:rsidP="00A15F83">
            <w:pPr>
              <w:pStyle w:val="TableParagraph"/>
              <w:spacing w:line="249" w:lineRule="exact"/>
              <w:ind w:left="91"/>
              <w:rPr>
                <w:rFonts w:ascii="Arial" w:eastAsia="Arial" w:hAnsi="Arial" w:cs="Arial"/>
              </w:rPr>
            </w:pPr>
            <w:r>
              <w:rPr>
                <w:rFonts w:ascii="Arial"/>
                <w:b/>
              </w:rPr>
              <w:t xml:space="preserve">P2.  </w:t>
            </w:r>
            <w:r>
              <w:rPr>
                <w:rFonts w:ascii="Arial"/>
              </w:rPr>
              <w:t>Add suitable amount of water and</w:t>
            </w:r>
            <w:r>
              <w:rPr>
                <w:rFonts w:ascii="Arial"/>
                <w:spacing w:val="-11"/>
              </w:rPr>
              <w:t xml:space="preserve"> </w:t>
            </w:r>
            <w:r>
              <w:rPr>
                <w:rFonts w:ascii="Arial"/>
              </w:rPr>
              <w:t>deflocculates.</w:t>
            </w:r>
          </w:p>
        </w:tc>
        <w:tc>
          <w:tcPr>
            <w:tcW w:w="48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3"/>
              <w:rPr>
                <w:rFonts w:ascii="Arial" w:eastAsia="Arial" w:hAnsi="Arial" w:cs="Arial"/>
              </w:rPr>
            </w:pPr>
            <w:r>
              <w:rPr>
                <w:rFonts w:ascii="Arial"/>
                <w:b/>
              </w:rPr>
              <w:t>The trainee will be able</w:t>
            </w:r>
            <w:r>
              <w:rPr>
                <w:rFonts w:ascii="Arial"/>
                <w:b/>
                <w:spacing w:val="-5"/>
              </w:rPr>
              <w:t xml:space="preserve"> </w:t>
            </w:r>
            <w:r>
              <w:rPr>
                <w:rFonts w:ascii="Arial"/>
                <w:b/>
              </w:rPr>
              <w:t>to:</w:t>
            </w:r>
          </w:p>
          <w:p w:rsidR="00E74498" w:rsidRDefault="00E74498" w:rsidP="00A15F83">
            <w:pPr>
              <w:pStyle w:val="TableParagraph"/>
              <w:spacing w:before="126"/>
              <w:ind w:left="93"/>
              <w:rPr>
                <w:rFonts w:ascii="Arial" w:eastAsia="Arial" w:hAnsi="Arial" w:cs="Arial"/>
              </w:rPr>
            </w:pPr>
            <w:r>
              <w:rPr>
                <w:rFonts w:ascii="Arial"/>
                <w:b/>
              </w:rPr>
              <w:t xml:space="preserve">K1. </w:t>
            </w:r>
            <w:r>
              <w:rPr>
                <w:rFonts w:ascii="Arial"/>
              </w:rPr>
              <w:t>Understand the factors effecting quality of slip  and</w:t>
            </w:r>
            <w:r>
              <w:rPr>
                <w:rFonts w:ascii="Arial"/>
                <w:spacing w:val="-21"/>
              </w:rPr>
              <w:t xml:space="preserve"> </w:t>
            </w:r>
            <w:r>
              <w:rPr>
                <w:rFonts w:ascii="Arial"/>
              </w:rPr>
              <w:t>glazes</w:t>
            </w:r>
          </w:p>
          <w:p w:rsidR="00E74498" w:rsidRDefault="00E74498" w:rsidP="00A15F83">
            <w:pPr>
              <w:pStyle w:val="TableParagraph"/>
              <w:spacing w:before="128"/>
              <w:ind w:left="93"/>
              <w:rPr>
                <w:rFonts w:ascii="Arial" w:eastAsia="Arial" w:hAnsi="Arial" w:cs="Arial"/>
              </w:rPr>
            </w:pPr>
            <w:r>
              <w:rPr>
                <w:rFonts w:ascii="Arial"/>
                <w:b/>
              </w:rPr>
              <w:t xml:space="preserve">K2. </w:t>
            </w:r>
            <w:r>
              <w:rPr>
                <w:rFonts w:ascii="Arial"/>
              </w:rPr>
              <w:t>Explain density, viscosity and residue of slip and</w:t>
            </w:r>
            <w:r>
              <w:rPr>
                <w:rFonts w:ascii="Arial"/>
                <w:spacing w:val="-21"/>
              </w:rPr>
              <w:t xml:space="preserve"> </w:t>
            </w:r>
            <w:r>
              <w:rPr>
                <w:rFonts w:ascii="Arial"/>
              </w:rPr>
              <w:t>glazes</w:t>
            </w:r>
          </w:p>
        </w:tc>
      </w:tr>
      <w:tr w:rsidR="00E74498" w:rsidTr="00E74498">
        <w:trPr>
          <w:trHeight w:hRule="exact" w:val="3068"/>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Times New Roman" w:eastAsia="Times New Roman" w:hAnsi="Times New Roman" w:cs="Times New Roman"/>
                <w:sz w:val="32"/>
                <w:szCs w:val="32"/>
              </w:rPr>
            </w:pPr>
          </w:p>
          <w:p w:rsidR="00E74498" w:rsidRDefault="00E74498" w:rsidP="00A15F83">
            <w:pPr>
              <w:pStyle w:val="TableParagraph"/>
              <w:spacing w:line="360" w:lineRule="auto"/>
              <w:ind w:left="93" w:right="308"/>
              <w:rPr>
                <w:rFonts w:ascii="Arial" w:eastAsia="Arial" w:hAnsi="Arial" w:cs="Arial"/>
              </w:rPr>
            </w:pPr>
            <w:r>
              <w:rPr>
                <w:rFonts w:ascii="Arial"/>
                <w:b/>
              </w:rPr>
              <w:t>A5: Perform filtration of</w:t>
            </w:r>
            <w:r>
              <w:rPr>
                <w:rFonts w:ascii="Arial"/>
                <w:b/>
                <w:spacing w:val="-6"/>
              </w:rPr>
              <w:t xml:space="preserve"> </w:t>
            </w:r>
            <w:r>
              <w:rPr>
                <w:rFonts w:ascii="Arial"/>
                <w:b/>
              </w:rPr>
              <w:t>the slip</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Times New Roman" w:eastAsia="Times New Roman" w:hAnsi="Times New Roman" w:cs="Times New Roman"/>
                <w:sz w:val="32"/>
                <w:szCs w:val="32"/>
              </w:rPr>
            </w:pPr>
          </w:p>
          <w:p w:rsidR="00E74498" w:rsidRDefault="00E74498" w:rsidP="00A15F83">
            <w:pPr>
              <w:pStyle w:val="TableParagraph"/>
              <w:spacing w:line="360" w:lineRule="auto"/>
              <w:ind w:left="91" w:right="2416"/>
              <w:rPr>
                <w:rFonts w:ascii="Arial" w:eastAsia="Arial" w:hAnsi="Arial" w:cs="Arial"/>
              </w:rPr>
            </w:pPr>
            <w:r>
              <w:rPr>
                <w:rFonts w:ascii="Arial"/>
                <w:b/>
              </w:rPr>
              <w:t>The trainee will be able to:</w:t>
            </w:r>
            <w:r>
              <w:rPr>
                <w:rFonts w:ascii="Arial"/>
                <w:b/>
                <w:spacing w:val="-3"/>
              </w:rPr>
              <w:t xml:space="preserve"> </w:t>
            </w:r>
            <w:r>
              <w:rPr>
                <w:rFonts w:ascii="Arial"/>
                <w:b/>
              </w:rPr>
              <w:t>P1.</w:t>
            </w:r>
            <w:r>
              <w:rPr>
                <w:rFonts w:ascii="Arial"/>
                <w:b/>
                <w:spacing w:val="2"/>
              </w:rPr>
              <w:t xml:space="preserve"> </w:t>
            </w:r>
            <w:r>
              <w:rPr>
                <w:rFonts w:ascii="Arial"/>
              </w:rPr>
              <w:t xml:space="preserve">Charge the </w:t>
            </w:r>
            <w:proofErr w:type="spellStart"/>
            <w:r>
              <w:rPr>
                <w:rFonts w:ascii="Arial"/>
              </w:rPr>
              <w:t>blunger</w:t>
            </w:r>
            <w:proofErr w:type="spellEnd"/>
            <w:r>
              <w:rPr>
                <w:rFonts w:ascii="Arial"/>
              </w:rPr>
              <w:t xml:space="preserve"> properly</w:t>
            </w:r>
            <w:r>
              <w:rPr>
                <w:rFonts w:ascii="Arial"/>
                <w:spacing w:val="-9"/>
              </w:rPr>
              <w:t xml:space="preserve"> </w:t>
            </w:r>
            <w:r>
              <w:rPr>
                <w:rFonts w:ascii="Arial"/>
                <w:b/>
              </w:rPr>
              <w:t>P2.</w:t>
            </w:r>
            <w:r>
              <w:rPr>
                <w:rFonts w:ascii="Arial"/>
                <w:b/>
                <w:spacing w:val="-1"/>
              </w:rPr>
              <w:t xml:space="preserve"> </w:t>
            </w:r>
            <w:r>
              <w:rPr>
                <w:rFonts w:ascii="Arial"/>
              </w:rPr>
              <w:t>Operate the</w:t>
            </w:r>
            <w:r>
              <w:rPr>
                <w:rFonts w:ascii="Arial"/>
                <w:spacing w:val="-4"/>
              </w:rPr>
              <w:t xml:space="preserve"> </w:t>
            </w:r>
            <w:r>
              <w:rPr>
                <w:rFonts w:ascii="Arial"/>
              </w:rPr>
              <w:t>pump</w:t>
            </w:r>
          </w:p>
          <w:p w:rsidR="00E74498" w:rsidRDefault="00E74498" w:rsidP="00A15F83">
            <w:pPr>
              <w:pStyle w:val="TableParagraph"/>
              <w:spacing w:before="3"/>
              <w:ind w:left="91"/>
              <w:rPr>
                <w:rFonts w:ascii="Arial" w:eastAsia="Arial" w:hAnsi="Arial" w:cs="Arial"/>
              </w:rPr>
            </w:pPr>
            <w:r>
              <w:rPr>
                <w:rFonts w:ascii="Arial"/>
                <w:b/>
              </w:rPr>
              <w:t xml:space="preserve">P3. </w:t>
            </w:r>
            <w:r>
              <w:rPr>
                <w:rFonts w:ascii="Arial"/>
              </w:rPr>
              <w:t>Calculate the mixing</w:t>
            </w:r>
            <w:r>
              <w:rPr>
                <w:rFonts w:ascii="Arial"/>
                <w:spacing w:val="-10"/>
              </w:rPr>
              <w:t xml:space="preserve"> </w:t>
            </w:r>
            <w:r>
              <w:rPr>
                <w:rFonts w:ascii="Arial"/>
              </w:rPr>
              <w:t>time</w:t>
            </w:r>
          </w:p>
          <w:p w:rsidR="00E74498" w:rsidRDefault="00E74498" w:rsidP="00A15F83">
            <w:pPr>
              <w:pStyle w:val="TableParagraph"/>
              <w:spacing w:before="127"/>
              <w:ind w:left="91"/>
              <w:rPr>
                <w:rFonts w:ascii="Arial" w:eastAsia="Arial" w:hAnsi="Arial" w:cs="Arial"/>
              </w:rPr>
            </w:pPr>
            <w:r>
              <w:rPr>
                <w:rFonts w:ascii="Arial"/>
                <w:b/>
              </w:rPr>
              <w:t xml:space="preserve">P4. </w:t>
            </w:r>
            <w:r>
              <w:rPr>
                <w:rFonts w:ascii="Arial"/>
              </w:rPr>
              <w:t>Adjust the filter cloth in the plates</w:t>
            </w:r>
            <w:r>
              <w:rPr>
                <w:rFonts w:ascii="Arial"/>
                <w:spacing w:val="-12"/>
              </w:rPr>
              <w:t xml:space="preserve"> </w:t>
            </w:r>
            <w:r>
              <w:rPr>
                <w:rFonts w:ascii="Arial"/>
              </w:rPr>
              <w:t>a</w:t>
            </w:r>
          </w:p>
          <w:p w:rsidR="00E74498" w:rsidRDefault="00E74498" w:rsidP="00A15F83">
            <w:pPr>
              <w:pStyle w:val="TableParagraph"/>
              <w:spacing w:before="126"/>
              <w:ind w:left="91"/>
              <w:rPr>
                <w:rFonts w:ascii="Arial" w:eastAsia="Arial" w:hAnsi="Arial" w:cs="Arial"/>
              </w:rPr>
            </w:pPr>
            <w:r>
              <w:rPr>
                <w:rFonts w:ascii="Arial"/>
                <w:b/>
              </w:rPr>
              <w:t xml:space="preserve">P5. </w:t>
            </w:r>
            <w:r>
              <w:rPr>
                <w:rFonts w:ascii="Arial"/>
              </w:rPr>
              <w:t>operate the filter</w:t>
            </w:r>
            <w:r>
              <w:rPr>
                <w:rFonts w:ascii="Arial"/>
                <w:spacing w:val="-8"/>
              </w:rPr>
              <w:t xml:space="preserve"> </w:t>
            </w:r>
            <w:r>
              <w:rPr>
                <w:rFonts w:ascii="Arial"/>
              </w:rPr>
              <w:t>press</w:t>
            </w:r>
          </w:p>
          <w:p w:rsidR="00E74498" w:rsidRDefault="00E74498" w:rsidP="00A15F83">
            <w:pPr>
              <w:pStyle w:val="TableParagraph"/>
              <w:spacing w:before="126"/>
              <w:ind w:left="91"/>
              <w:rPr>
                <w:rFonts w:ascii="Arial" w:eastAsia="Arial" w:hAnsi="Arial" w:cs="Arial"/>
              </w:rPr>
            </w:pPr>
            <w:r>
              <w:rPr>
                <w:rFonts w:ascii="Arial"/>
                <w:b/>
              </w:rPr>
              <w:t xml:space="preserve">P6. </w:t>
            </w:r>
            <w:r>
              <w:rPr>
                <w:rFonts w:ascii="Arial"/>
              </w:rPr>
              <w:t>Dissemble the plates and collect cake from</w:t>
            </w:r>
            <w:r>
              <w:rPr>
                <w:rFonts w:ascii="Arial"/>
                <w:spacing w:val="-8"/>
              </w:rPr>
              <w:t xml:space="preserve"> </w:t>
            </w:r>
            <w:r>
              <w:rPr>
                <w:rFonts w:ascii="Arial"/>
              </w:rPr>
              <w:t>press.</w:t>
            </w:r>
          </w:p>
        </w:tc>
        <w:tc>
          <w:tcPr>
            <w:tcW w:w="48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9"/>
              <w:rPr>
                <w:rFonts w:ascii="Times New Roman" w:eastAsia="Times New Roman" w:hAnsi="Times New Roman" w:cs="Times New Roman"/>
                <w:sz w:val="32"/>
                <w:szCs w:val="32"/>
              </w:rPr>
            </w:pPr>
          </w:p>
          <w:p w:rsidR="00E74498" w:rsidRDefault="00E74498" w:rsidP="00A15F83">
            <w:pPr>
              <w:pStyle w:val="TableParagraph"/>
              <w:ind w:left="93"/>
              <w:rPr>
                <w:rFonts w:ascii="Arial" w:eastAsia="Arial" w:hAnsi="Arial" w:cs="Arial"/>
              </w:rPr>
            </w:pPr>
            <w:r>
              <w:rPr>
                <w:rFonts w:ascii="Arial"/>
                <w:b/>
              </w:rPr>
              <w:t>The trainee will be able</w:t>
            </w:r>
            <w:r>
              <w:rPr>
                <w:rFonts w:ascii="Arial"/>
                <w:b/>
                <w:spacing w:val="-4"/>
              </w:rPr>
              <w:t xml:space="preserve"> </w:t>
            </w:r>
            <w:r>
              <w:rPr>
                <w:rFonts w:ascii="Arial"/>
                <w:b/>
              </w:rPr>
              <w:t>to:</w:t>
            </w:r>
          </w:p>
          <w:p w:rsidR="00E74498" w:rsidRDefault="00E74498" w:rsidP="00A15F83">
            <w:pPr>
              <w:pStyle w:val="TableParagraph"/>
              <w:spacing w:before="126"/>
              <w:ind w:left="93"/>
              <w:rPr>
                <w:rFonts w:ascii="Arial" w:eastAsia="Arial" w:hAnsi="Arial" w:cs="Arial"/>
              </w:rPr>
            </w:pPr>
            <w:r>
              <w:rPr>
                <w:rFonts w:ascii="Arial"/>
                <w:b/>
              </w:rPr>
              <w:t xml:space="preserve">K1. </w:t>
            </w:r>
            <w:r>
              <w:rPr>
                <w:rFonts w:ascii="Arial"/>
              </w:rPr>
              <w:t>Identify the working principle of</w:t>
            </w:r>
            <w:r>
              <w:rPr>
                <w:rFonts w:ascii="Arial"/>
                <w:spacing w:val="-10"/>
              </w:rPr>
              <w:t xml:space="preserve"> </w:t>
            </w:r>
            <w:proofErr w:type="spellStart"/>
            <w:r>
              <w:rPr>
                <w:rFonts w:ascii="Arial"/>
              </w:rPr>
              <w:t>blunger</w:t>
            </w:r>
            <w:proofErr w:type="spellEnd"/>
          </w:p>
          <w:p w:rsidR="00E74498" w:rsidRDefault="00E74498" w:rsidP="00A15F83">
            <w:pPr>
              <w:pStyle w:val="TableParagraph"/>
              <w:spacing w:before="126"/>
              <w:ind w:left="93"/>
              <w:rPr>
                <w:rFonts w:ascii="Arial" w:eastAsia="Arial" w:hAnsi="Arial" w:cs="Arial"/>
              </w:rPr>
            </w:pPr>
            <w:r>
              <w:rPr>
                <w:rFonts w:ascii="Arial"/>
                <w:b/>
              </w:rPr>
              <w:t xml:space="preserve">K2. </w:t>
            </w:r>
            <w:r>
              <w:rPr>
                <w:rFonts w:ascii="Arial"/>
              </w:rPr>
              <w:t>Define operation and working principal of filter</w:t>
            </w:r>
            <w:r>
              <w:rPr>
                <w:rFonts w:ascii="Arial"/>
                <w:spacing w:val="-13"/>
              </w:rPr>
              <w:t xml:space="preserve"> </w:t>
            </w:r>
            <w:r>
              <w:rPr>
                <w:rFonts w:ascii="Arial"/>
              </w:rPr>
              <w:t>press</w:t>
            </w:r>
          </w:p>
          <w:p w:rsidR="00E74498" w:rsidRDefault="00E74498" w:rsidP="00A15F83">
            <w:pPr>
              <w:pStyle w:val="TableParagraph"/>
              <w:spacing w:before="126"/>
              <w:ind w:left="93"/>
              <w:rPr>
                <w:rFonts w:ascii="Arial" w:eastAsia="Arial" w:hAnsi="Arial" w:cs="Arial"/>
              </w:rPr>
            </w:pPr>
            <w:r>
              <w:rPr>
                <w:rFonts w:ascii="Arial"/>
                <w:b/>
              </w:rPr>
              <w:t xml:space="preserve">K3. </w:t>
            </w:r>
            <w:r>
              <w:rPr>
                <w:rFonts w:ascii="Arial"/>
              </w:rPr>
              <w:t>Describe filtration flow rate and pressure in</w:t>
            </w:r>
            <w:r>
              <w:rPr>
                <w:rFonts w:ascii="Arial"/>
                <w:spacing w:val="-14"/>
              </w:rPr>
              <w:t xml:space="preserve"> </w:t>
            </w:r>
            <w:r>
              <w:rPr>
                <w:rFonts w:ascii="Arial"/>
              </w:rPr>
              <w:t>press</w:t>
            </w:r>
          </w:p>
        </w:tc>
      </w:tr>
    </w:tbl>
    <w:p w:rsidR="00E74498" w:rsidRDefault="00E74498" w:rsidP="00E415DC">
      <w:pPr>
        <w:spacing w:before="10"/>
        <w:rPr>
          <w:rFonts w:ascii="Arial" w:hAnsi="Arial" w:cs="Arial"/>
          <w:b/>
        </w:rPr>
      </w:pPr>
    </w:p>
    <w:tbl>
      <w:tblPr>
        <w:tblW w:w="0" w:type="auto"/>
        <w:tblInd w:w="121" w:type="dxa"/>
        <w:tblLayout w:type="fixed"/>
        <w:tblCellMar>
          <w:left w:w="0" w:type="dxa"/>
          <w:right w:w="0" w:type="dxa"/>
        </w:tblCellMar>
        <w:tblLook w:val="01E0" w:firstRow="1" w:lastRow="1" w:firstColumn="1" w:lastColumn="1" w:noHBand="0" w:noVBand="0"/>
      </w:tblPr>
      <w:tblGrid>
        <w:gridCol w:w="3296"/>
        <w:gridCol w:w="5670"/>
        <w:gridCol w:w="4820"/>
      </w:tblGrid>
      <w:tr w:rsidR="00E74498" w:rsidTr="00E74498">
        <w:trPr>
          <w:trHeight w:hRule="exact" w:val="620"/>
        </w:trPr>
        <w:tc>
          <w:tcPr>
            <w:tcW w:w="3296"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67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1"/>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820"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E74498" w:rsidRDefault="00E74498" w:rsidP="00A15F83">
            <w:pPr>
              <w:pStyle w:val="TableParagraph"/>
              <w:spacing w:before="102"/>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E74498" w:rsidTr="00E74498">
        <w:trPr>
          <w:trHeight w:hRule="exact" w:val="2780"/>
        </w:trPr>
        <w:tc>
          <w:tcPr>
            <w:tcW w:w="3296"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spacing w:line="360" w:lineRule="auto"/>
              <w:ind w:left="93" w:right="197"/>
              <w:rPr>
                <w:rFonts w:ascii="Arial" w:eastAsia="Arial" w:hAnsi="Arial" w:cs="Arial"/>
              </w:rPr>
            </w:pPr>
            <w:r>
              <w:rPr>
                <w:rFonts w:ascii="Arial"/>
                <w:b/>
              </w:rPr>
              <w:t>A6: Perform</w:t>
            </w:r>
            <w:r>
              <w:rPr>
                <w:rFonts w:ascii="Arial"/>
                <w:b/>
                <w:spacing w:val="-1"/>
              </w:rPr>
              <w:t xml:space="preserve"> </w:t>
            </w:r>
            <w:r>
              <w:rPr>
                <w:rFonts w:ascii="Arial"/>
                <w:b/>
              </w:rPr>
              <w:t>vacuum kneading of the filtered</w:t>
            </w:r>
            <w:r>
              <w:rPr>
                <w:rFonts w:ascii="Arial"/>
                <w:b/>
                <w:spacing w:val="-7"/>
              </w:rPr>
              <w:t xml:space="preserve"> </w:t>
            </w:r>
            <w:r>
              <w:rPr>
                <w:rFonts w:ascii="Arial"/>
                <w:b/>
              </w:rPr>
              <w:t>cake</w:t>
            </w:r>
          </w:p>
        </w:tc>
        <w:tc>
          <w:tcPr>
            <w:tcW w:w="567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1"/>
              <w:rPr>
                <w:rFonts w:ascii="Arial" w:eastAsia="Arial" w:hAnsi="Arial" w:cs="Arial"/>
              </w:rPr>
            </w:pPr>
            <w:r>
              <w:rPr>
                <w:rFonts w:ascii="Arial"/>
                <w:b/>
              </w:rPr>
              <w:t>The trainee will be able</w:t>
            </w:r>
            <w:r>
              <w:rPr>
                <w:rFonts w:ascii="Arial"/>
                <w:b/>
                <w:spacing w:val="-3"/>
              </w:rPr>
              <w:t xml:space="preserve"> </w:t>
            </w:r>
            <w:r>
              <w:rPr>
                <w:rFonts w:ascii="Arial"/>
                <w:b/>
              </w:rPr>
              <w:t>to:</w:t>
            </w:r>
          </w:p>
          <w:p w:rsidR="00E74498" w:rsidRDefault="00E74498" w:rsidP="00A15F83">
            <w:pPr>
              <w:pStyle w:val="TableParagraph"/>
              <w:spacing w:before="126"/>
              <w:ind w:left="91"/>
              <w:rPr>
                <w:rFonts w:ascii="Arial" w:eastAsia="Arial" w:hAnsi="Arial" w:cs="Arial"/>
              </w:rPr>
            </w:pPr>
            <w:r>
              <w:rPr>
                <w:rFonts w:ascii="Arial"/>
                <w:b/>
              </w:rPr>
              <w:t xml:space="preserve">P1. </w:t>
            </w:r>
            <w:r>
              <w:rPr>
                <w:rFonts w:ascii="Arial"/>
              </w:rPr>
              <w:t>Charge the pug mill  properly with filter</w:t>
            </w:r>
            <w:r>
              <w:rPr>
                <w:rFonts w:ascii="Arial"/>
                <w:spacing w:val="-16"/>
              </w:rPr>
              <w:t xml:space="preserve"> </w:t>
            </w:r>
            <w:r>
              <w:rPr>
                <w:rFonts w:ascii="Arial"/>
              </w:rPr>
              <w:t>cakes</w:t>
            </w:r>
          </w:p>
          <w:p w:rsidR="00E74498" w:rsidRDefault="00E74498" w:rsidP="00A15F83">
            <w:pPr>
              <w:pStyle w:val="TableParagraph"/>
              <w:spacing w:before="128"/>
              <w:ind w:left="91"/>
              <w:rPr>
                <w:rFonts w:ascii="Arial" w:eastAsia="Arial" w:hAnsi="Arial" w:cs="Arial"/>
              </w:rPr>
            </w:pPr>
            <w:r>
              <w:rPr>
                <w:rFonts w:ascii="Arial"/>
                <w:b/>
              </w:rPr>
              <w:t xml:space="preserve">P2. </w:t>
            </w:r>
            <w:r>
              <w:rPr>
                <w:rFonts w:ascii="Arial"/>
              </w:rPr>
              <w:t>Operate the pug</w:t>
            </w:r>
            <w:r>
              <w:rPr>
                <w:rFonts w:ascii="Arial"/>
                <w:spacing w:val="-11"/>
              </w:rPr>
              <w:t xml:space="preserve"> </w:t>
            </w:r>
            <w:r>
              <w:rPr>
                <w:rFonts w:ascii="Arial"/>
              </w:rPr>
              <w:t>mill</w:t>
            </w:r>
          </w:p>
          <w:p w:rsidR="00E74498" w:rsidRDefault="00E74498" w:rsidP="00A15F83">
            <w:pPr>
              <w:pStyle w:val="TableParagraph"/>
              <w:spacing w:before="126"/>
              <w:ind w:left="91"/>
              <w:rPr>
                <w:rFonts w:ascii="Arial" w:eastAsia="Arial" w:hAnsi="Arial" w:cs="Arial"/>
              </w:rPr>
            </w:pPr>
            <w:r>
              <w:rPr>
                <w:rFonts w:ascii="Arial"/>
                <w:b/>
              </w:rPr>
              <w:t xml:space="preserve">P3. </w:t>
            </w:r>
            <w:r>
              <w:rPr>
                <w:rFonts w:ascii="Arial"/>
              </w:rPr>
              <w:t>check vacuum pressure of Pug</w:t>
            </w:r>
            <w:r>
              <w:rPr>
                <w:rFonts w:ascii="Arial"/>
                <w:spacing w:val="-6"/>
              </w:rPr>
              <w:t xml:space="preserve"> </w:t>
            </w:r>
            <w:r>
              <w:rPr>
                <w:rFonts w:ascii="Arial"/>
              </w:rPr>
              <w:t>mill</w:t>
            </w:r>
          </w:p>
          <w:p w:rsidR="00E74498" w:rsidRDefault="00E74498" w:rsidP="00A15F83">
            <w:pPr>
              <w:pStyle w:val="TableParagraph"/>
              <w:spacing w:before="127"/>
              <w:ind w:left="91"/>
              <w:rPr>
                <w:rFonts w:ascii="Arial" w:eastAsia="Arial" w:hAnsi="Arial" w:cs="Arial"/>
              </w:rPr>
            </w:pPr>
            <w:r>
              <w:rPr>
                <w:rFonts w:ascii="Arial"/>
                <w:b/>
              </w:rPr>
              <w:t xml:space="preserve">P4. </w:t>
            </w:r>
            <w:r>
              <w:rPr>
                <w:rFonts w:ascii="Arial"/>
              </w:rPr>
              <w:t>cut and handle Pugs</w:t>
            </w:r>
            <w:r>
              <w:rPr>
                <w:rFonts w:ascii="Arial"/>
                <w:spacing w:val="-7"/>
              </w:rPr>
              <w:t xml:space="preserve"> </w:t>
            </w:r>
            <w:r>
              <w:rPr>
                <w:rFonts w:ascii="Arial"/>
              </w:rPr>
              <w:t>properly</w:t>
            </w:r>
          </w:p>
        </w:tc>
        <w:tc>
          <w:tcPr>
            <w:tcW w:w="4820" w:type="dxa"/>
            <w:tcBorders>
              <w:top w:val="single" w:sz="12" w:space="0" w:color="000000"/>
              <w:left w:val="single" w:sz="12" w:space="0" w:color="000000"/>
              <w:bottom w:val="single" w:sz="12" w:space="0" w:color="000000"/>
              <w:right w:val="single" w:sz="12" w:space="0" w:color="000000"/>
            </w:tcBorders>
          </w:tcPr>
          <w:p w:rsidR="00E74498" w:rsidRDefault="00E74498" w:rsidP="00A15F83">
            <w:pPr>
              <w:pStyle w:val="TableParagraph"/>
              <w:spacing w:before="6"/>
              <w:rPr>
                <w:rFonts w:ascii="Times New Roman" w:eastAsia="Times New Roman" w:hAnsi="Times New Roman" w:cs="Times New Roman"/>
                <w:sz w:val="32"/>
                <w:szCs w:val="32"/>
              </w:rPr>
            </w:pPr>
          </w:p>
          <w:p w:rsidR="00E74498" w:rsidRDefault="00E74498" w:rsidP="00A15F83">
            <w:pPr>
              <w:pStyle w:val="TableParagraph"/>
              <w:ind w:left="93"/>
              <w:rPr>
                <w:rFonts w:ascii="Arial" w:eastAsia="Arial" w:hAnsi="Arial" w:cs="Arial"/>
              </w:rPr>
            </w:pPr>
            <w:r>
              <w:rPr>
                <w:rFonts w:ascii="Arial"/>
                <w:b/>
              </w:rPr>
              <w:t>The trainee will be able</w:t>
            </w:r>
            <w:r>
              <w:rPr>
                <w:rFonts w:ascii="Arial"/>
                <w:b/>
                <w:spacing w:val="-4"/>
              </w:rPr>
              <w:t xml:space="preserve"> </w:t>
            </w:r>
            <w:r>
              <w:rPr>
                <w:rFonts w:ascii="Arial"/>
                <w:b/>
              </w:rPr>
              <w:t>to:</w:t>
            </w:r>
          </w:p>
          <w:p w:rsidR="00E74498" w:rsidRDefault="00E74498" w:rsidP="00A15F83">
            <w:pPr>
              <w:pStyle w:val="TableParagraph"/>
              <w:spacing w:before="126"/>
              <w:ind w:left="93"/>
              <w:rPr>
                <w:rFonts w:ascii="Arial" w:eastAsia="Arial" w:hAnsi="Arial" w:cs="Arial"/>
              </w:rPr>
            </w:pPr>
            <w:r>
              <w:rPr>
                <w:rFonts w:ascii="Arial"/>
                <w:b/>
              </w:rPr>
              <w:t xml:space="preserve">K1. </w:t>
            </w:r>
            <w:r>
              <w:rPr>
                <w:rFonts w:ascii="Arial"/>
              </w:rPr>
              <w:t>Explain the working principals of Pug</w:t>
            </w:r>
            <w:r>
              <w:rPr>
                <w:rFonts w:ascii="Arial"/>
                <w:spacing w:val="-12"/>
              </w:rPr>
              <w:t xml:space="preserve"> </w:t>
            </w:r>
            <w:r>
              <w:rPr>
                <w:rFonts w:ascii="Arial"/>
              </w:rPr>
              <w:t>mill</w:t>
            </w:r>
          </w:p>
          <w:p w:rsidR="00E74498" w:rsidRDefault="00E74498" w:rsidP="00A15F83">
            <w:pPr>
              <w:pStyle w:val="TableParagraph"/>
              <w:spacing w:before="128"/>
              <w:ind w:left="93"/>
              <w:rPr>
                <w:rFonts w:ascii="Arial" w:eastAsia="Arial" w:hAnsi="Arial" w:cs="Arial"/>
              </w:rPr>
            </w:pPr>
            <w:r>
              <w:rPr>
                <w:rFonts w:ascii="Arial"/>
                <w:b/>
              </w:rPr>
              <w:t xml:space="preserve">K2. </w:t>
            </w:r>
            <w:r>
              <w:rPr>
                <w:rFonts w:ascii="Arial"/>
              </w:rPr>
              <w:t>Define the functions of vacuum pump in Pug</w:t>
            </w:r>
            <w:r>
              <w:rPr>
                <w:rFonts w:ascii="Arial"/>
                <w:spacing w:val="-19"/>
              </w:rPr>
              <w:t xml:space="preserve"> </w:t>
            </w:r>
            <w:r>
              <w:rPr>
                <w:rFonts w:ascii="Arial"/>
              </w:rPr>
              <w:t>mill</w:t>
            </w:r>
          </w:p>
        </w:tc>
      </w:tr>
    </w:tbl>
    <w:p w:rsidR="00E74498" w:rsidRDefault="00E74498" w:rsidP="00E415DC">
      <w:pPr>
        <w:spacing w:before="10"/>
        <w:rPr>
          <w:rFonts w:ascii="Arial" w:hAnsi="Arial" w:cs="Arial"/>
          <w:b/>
        </w:rPr>
      </w:pPr>
    </w:p>
    <w:p w:rsidR="00AE3607" w:rsidRDefault="00AE3607" w:rsidP="00E415DC">
      <w:pPr>
        <w:spacing w:before="10"/>
        <w:rPr>
          <w:rFonts w:ascii="Arial" w:hAnsi="Arial" w:cs="Arial"/>
          <w:b/>
        </w:rPr>
      </w:pPr>
    </w:p>
    <w:p w:rsidR="00AE3607" w:rsidRDefault="00AE3607" w:rsidP="00E415DC">
      <w:pPr>
        <w:spacing w:before="10"/>
        <w:rPr>
          <w:rFonts w:ascii="Arial" w:hAnsi="Arial" w:cs="Arial"/>
          <w:b/>
        </w:rPr>
      </w:pPr>
    </w:p>
    <w:p w:rsidR="00C30186" w:rsidRDefault="00C30186" w:rsidP="00E415DC">
      <w:pPr>
        <w:spacing w:before="10"/>
        <w:rPr>
          <w:rFonts w:ascii="Arial" w:hAnsi="Arial" w:cs="Arial"/>
          <w:b/>
        </w:rPr>
      </w:pPr>
    </w:p>
    <w:p w:rsidR="00F50FE9" w:rsidRDefault="00F50FE9" w:rsidP="00E415DC">
      <w:pPr>
        <w:spacing w:before="10"/>
        <w:rPr>
          <w:rFonts w:ascii="Arial" w:hAnsi="Arial" w:cs="Arial"/>
          <w:b/>
        </w:rPr>
      </w:pPr>
    </w:p>
    <w:p w:rsidR="00F50FE9" w:rsidRDefault="00F50FE9" w:rsidP="00E415DC">
      <w:pPr>
        <w:spacing w:before="10"/>
        <w:rPr>
          <w:rFonts w:ascii="Arial" w:hAnsi="Arial" w:cs="Arial"/>
          <w:b/>
        </w:rPr>
      </w:pPr>
    </w:p>
    <w:p w:rsidR="00F50FE9" w:rsidRDefault="00F50FE9" w:rsidP="00E415DC">
      <w:pPr>
        <w:spacing w:before="10"/>
        <w:rPr>
          <w:rFonts w:ascii="Arial" w:hAnsi="Arial" w:cs="Arial"/>
          <w:b/>
        </w:rPr>
      </w:pPr>
    </w:p>
    <w:p w:rsidR="007C6D85" w:rsidRDefault="007C6D85" w:rsidP="00E415DC">
      <w:pPr>
        <w:spacing w:before="10"/>
        <w:rPr>
          <w:rFonts w:ascii="Arial" w:hAnsi="Arial" w:cs="Arial"/>
          <w:b/>
        </w:rPr>
      </w:pPr>
    </w:p>
    <w:p w:rsidR="007C6D85" w:rsidRDefault="007C6D85" w:rsidP="00E415DC">
      <w:pPr>
        <w:spacing w:before="10"/>
        <w:rPr>
          <w:rFonts w:ascii="Arial" w:hAnsi="Arial" w:cs="Arial"/>
          <w:b/>
        </w:rPr>
      </w:pPr>
    </w:p>
    <w:p w:rsidR="007C6D85" w:rsidRDefault="007C6D85" w:rsidP="00E415DC">
      <w:pPr>
        <w:spacing w:before="10"/>
        <w:rPr>
          <w:rFonts w:ascii="Arial" w:hAnsi="Arial" w:cs="Arial"/>
          <w:b/>
        </w:rPr>
      </w:pPr>
    </w:p>
    <w:p w:rsidR="00C30186" w:rsidRDefault="00C30186" w:rsidP="00E415DC">
      <w:pPr>
        <w:spacing w:before="10"/>
        <w:rPr>
          <w:rFonts w:ascii="Arial" w:hAnsi="Arial" w:cs="Arial"/>
          <w:b/>
        </w:rPr>
      </w:pPr>
    </w:p>
    <w:p w:rsidR="00C30186" w:rsidRDefault="00C30186" w:rsidP="00E415DC">
      <w:pPr>
        <w:spacing w:before="10"/>
        <w:rPr>
          <w:rFonts w:ascii="Arial" w:hAnsi="Arial" w:cs="Arial"/>
          <w:b/>
        </w:rPr>
      </w:pPr>
    </w:p>
    <w:p w:rsidR="00C30186" w:rsidRDefault="00C30186" w:rsidP="00E415DC">
      <w:pPr>
        <w:spacing w:before="10"/>
        <w:rPr>
          <w:rFonts w:ascii="Arial" w:hAnsi="Arial" w:cs="Arial"/>
          <w:b/>
        </w:rPr>
      </w:pPr>
    </w:p>
    <w:p w:rsidR="00C30186" w:rsidRDefault="00C30186" w:rsidP="00E415DC">
      <w:pPr>
        <w:spacing w:before="10"/>
        <w:rPr>
          <w:rFonts w:ascii="Arial" w:hAnsi="Arial" w:cs="Arial"/>
          <w:b/>
        </w:rPr>
      </w:pPr>
    </w:p>
    <w:p w:rsidR="00900FB5" w:rsidRDefault="00900FB5" w:rsidP="00E415DC">
      <w:pPr>
        <w:spacing w:before="10"/>
        <w:rPr>
          <w:rFonts w:ascii="Arial" w:hAnsi="Arial" w:cs="Arial"/>
          <w:b/>
        </w:rPr>
      </w:pPr>
    </w:p>
    <w:p w:rsidR="00900FB5" w:rsidRDefault="00900FB5" w:rsidP="00E415DC">
      <w:pPr>
        <w:spacing w:before="10"/>
        <w:rPr>
          <w:rFonts w:ascii="Arial" w:hAnsi="Arial" w:cs="Arial"/>
          <w:b/>
        </w:rPr>
      </w:pPr>
    </w:p>
    <w:p w:rsidR="006A4853" w:rsidRDefault="006A4853" w:rsidP="00E415DC">
      <w:pPr>
        <w:spacing w:before="10"/>
        <w:rPr>
          <w:rFonts w:ascii="Arial" w:hAnsi="Arial" w:cs="Arial"/>
          <w:b/>
        </w:rPr>
      </w:pPr>
    </w:p>
    <w:p w:rsidR="00900FB5" w:rsidRDefault="00900FB5" w:rsidP="00E415DC">
      <w:pPr>
        <w:spacing w:before="10"/>
        <w:rPr>
          <w:rFonts w:ascii="Arial" w:hAnsi="Arial" w:cs="Arial"/>
          <w:b/>
        </w:rPr>
      </w:pPr>
    </w:p>
    <w:p w:rsidR="00900FB5" w:rsidRDefault="00900FB5" w:rsidP="00E415DC">
      <w:pPr>
        <w:spacing w:before="10"/>
        <w:rPr>
          <w:rFonts w:ascii="Arial" w:hAnsi="Arial" w:cs="Arial"/>
          <w:b/>
        </w:rPr>
      </w:pPr>
    </w:p>
    <w:p w:rsidR="00900FB5" w:rsidRPr="00066FD4" w:rsidRDefault="00900FB5" w:rsidP="00E415DC">
      <w:pPr>
        <w:spacing w:before="10"/>
        <w:rPr>
          <w:rFonts w:ascii="Arial" w:hAnsi="Arial" w:cs="Arial"/>
          <w:b/>
        </w:rPr>
      </w:pPr>
    </w:p>
    <w:sectPr w:rsidR="00900FB5"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74498" w:rsidRPr="00E7449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0214</w:t>
    </w:r>
    <w:r w:rsidRPr="009F4293">
      <w:rPr>
        <w:rFonts w:ascii="Arial" w:hAnsi="Arial" w:cs="Arial"/>
        <w:lang w:val="en-GB"/>
      </w:rPr>
      <w:t>00</w:t>
    </w:r>
    <w:r w:rsidR="00E74498">
      <w:rPr>
        <w:rFonts w:ascii="Arial" w:hAnsi="Arial" w:cs="Arial"/>
        <w:lang w:val="en-GB"/>
      </w:rPr>
      <w:t>204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2">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3">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4">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5">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6">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8">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9">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10">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11">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num w:numId="1">
    <w:abstractNumId w:val="2"/>
  </w:num>
  <w:num w:numId="2">
    <w:abstractNumId w:val="9"/>
  </w:num>
  <w:num w:numId="3">
    <w:abstractNumId w:val="8"/>
  </w:num>
  <w:num w:numId="4">
    <w:abstractNumId w:val="10"/>
  </w:num>
  <w:num w:numId="5">
    <w:abstractNumId w:val="6"/>
  </w:num>
  <w:num w:numId="6">
    <w:abstractNumId w:val="5"/>
  </w:num>
  <w:num w:numId="7">
    <w:abstractNumId w:val="3"/>
  </w:num>
  <w:num w:numId="8">
    <w:abstractNumId w:val="1"/>
  </w:num>
  <w:num w:numId="9">
    <w:abstractNumId w:val="0"/>
  </w:num>
  <w:num w:numId="10">
    <w:abstractNumId w:val="11"/>
  </w:num>
  <w:num w:numId="11">
    <w:abstractNumId w:val="4"/>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953F0"/>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4853"/>
    <w:rsid w:val="006A5144"/>
    <w:rsid w:val="006C7CFD"/>
    <w:rsid w:val="006D7DE5"/>
    <w:rsid w:val="00700083"/>
    <w:rsid w:val="00737E42"/>
    <w:rsid w:val="00747439"/>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A18D7"/>
    <w:rsid w:val="009C1301"/>
    <w:rsid w:val="009F4293"/>
    <w:rsid w:val="00A33B1E"/>
    <w:rsid w:val="00A55AD1"/>
    <w:rsid w:val="00A70FCE"/>
    <w:rsid w:val="00A9581D"/>
    <w:rsid w:val="00AB7559"/>
    <w:rsid w:val="00AE3607"/>
    <w:rsid w:val="00B3051F"/>
    <w:rsid w:val="00B617F1"/>
    <w:rsid w:val="00BA7F6E"/>
    <w:rsid w:val="00BB5E26"/>
    <w:rsid w:val="00BB60AC"/>
    <w:rsid w:val="00BB6564"/>
    <w:rsid w:val="00BC70C5"/>
    <w:rsid w:val="00BF1B83"/>
    <w:rsid w:val="00C07C20"/>
    <w:rsid w:val="00C07E0F"/>
    <w:rsid w:val="00C30186"/>
    <w:rsid w:val="00C33D53"/>
    <w:rsid w:val="00C509E5"/>
    <w:rsid w:val="00C83169"/>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2016-07-14T13:48:00Z</dcterms:created>
  <dcterms:modified xsi:type="dcterms:W3CDTF">2016-07-14T13:48:00Z</dcterms:modified>
</cp:coreProperties>
</file>