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852E9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1852E9">
              <w:rPr>
                <w:rFonts w:ascii="Arial" w:hAnsi="Arial" w:cs="Arial"/>
                <w:b/>
                <w:bCs/>
              </w:rPr>
              <w:t>Maintain computer system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452D9">
              <w:rPr>
                <w:rFonts w:ascii="Arial" w:hAnsi="Arial" w:cs="Arial"/>
                <w:b/>
              </w:rPr>
              <w:t>2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B452D9" w:rsidP="00D90C9F">
            <w:pPr>
              <w:rPr>
                <w:rFonts w:ascii="Arial" w:hAnsi="Arial" w:cs="Arial"/>
              </w:rPr>
            </w:pPr>
            <w:r w:rsidRPr="00B452D9">
              <w:rPr>
                <w:rFonts w:ascii="Arial" w:hAnsi="Arial" w:cs="Arial"/>
              </w:rPr>
              <w:t xml:space="preserve">This Module aims to provide knowledge and skills on computer system management. It also deals with basic introduction to computer system management, safety aspects, tools and </w:t>
            </w:r>
            <w:proofErr w:type="spellStart"/>
            <w:r w:rsidRPr="00B452D9">
              <w:rPr>
                <w:rFonts w:ascii="Arial" w:hAnsi="Arial" w:cs="Arial"/>
              </w:rPr>
              <w:t>equipments</w:t>
            </w:r>
            <w:proofErr w:type="spellEnd"/>
            <w:r w:rsidRPr="00B452D9">
              <w:rPr>
                <w:rFonts w:ascii="Arial" w:hAnsi="Arial" w:cs="Arial"/>
              </w:rPr>
              <w:t xml:space="preserve"> identification and handling techniques.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14242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254"/>
        <w:gridCol w:w="6030"/>
        <w:gridCol w:w="5852"/>
      </w:tblGrid>
      <w:tr w:rsidR="00B452D9" w:rsidTr="00B452D9">
        <w:trPr>
          <w:trHeight w:hRule="exact" w:val="534"/>
        </w:trPr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AD3B4"/>
          </w:tcPr>
          <w:p w:rsidR="00B452D9" w:rsidRDefault="00B452D9" w:rsidP="00AD5979"/>
        </w:tc>
        <w:tc>
          <w:tcPr>
            <w:tcW w:w="2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left="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B452D9" w:rsidTr="00B452D9">
        <w:trPr>
          <w:trHeight w:hRule="exact" w:val="2813"/>
        </w:trPr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452D9" w:rsidRDefault="00B452D9" w:rsidP="00AD5979"/>
        </w:tc>
        <w:tc>
          <w:tcPr>
            <w:tcW w:w="2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452D9" w:rsidRPr="00B452D9" w:rsidRDefault="00B452D9" w:rsidP="00B452D9">
            <w:pPr>
              <w:pStyle w:val="TableParagraph"/>
              <w:spacing w:before="1"/>
              <w:ind w:left="2" w:right="473"/>
              <w:rPr>
                <w:rFonts w:ascii="Arial" w:eastAsia="Arial" w:hAnsi="Arial" w:cs="Arial"/>
              </w:rPr>
            </w:pPr>
            <w:r w:rsidRPr="00B452D9">
              <w:rPr>
                <w:rFonts w:ascii="Arial" w:eastAsia="Arial" w:hAnsi="Arial" w:cs="Arial"/>
              </w:rPr>
              <w:t>A1:</w:t>
            </w:r>
          </w:p>
          <w:p w:rsidR="00B452D9" w:rsidRDefault="00B452D9" w:rsidP="00B452D9">
            <w:pPr>
              <w:pStyle w:val="TableParagraph"/>
              <w:spacing w:before="1"/>
              <w:ind w:left="2" w:right="473"/>
              <w:rPr>
                <w:rFonts w:ascii="Arial" w:eastAsia="Arial" w:hAnsi="Arial" w:cs="Arial"/>
              </w:rPr>
            </w:pPr>
            <w:r w:rsidRPr="00B452D9">
              <w:rPr>
                <w:rFonts w:ascii="Arial" w:eastAsia="Arial" w:hAnsi="Arial" w:cs="Arial"/>
              </w:rPr>
              <w:t>Install</w:t>
            </w:r>
            <w:r w:rsidRPr="00B452D9">
              <w:rPr>
                <w:rFonts w:ascii="Arial" w:eastAsia="Arial" w:hAnsi="Arial" w:cs="Arial"/>
              </w:rPr>
              <w:tab/>
              <w:t>operating system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452D9" w:rsidRPr="00B452D9" w:rsidRDefault="00B452D9" w:rsidP="00B452D9">
            <w:pPr>
              <w:pStyle w:val="TableParagraph"/>
              <w:ind w:left="9"/>
              <w:rPr>
                <w:rFonts w:ascii="Arial" w:eastAsia="Arial" w:hAnsi="Arial" w:cs="Arial"/>
              </w:rPr>
            </w:pPr>
            <w:r w:rsidRPr="00B452D9">
              <w:rPr>
                <w:rFonts w:ascii="Arial" w:eastAsia="Arial" w:hAnsi="Arial" w:cs="Arial"/>
              </w:rPr>
              <w:t>The student will be able to:</w:t>
            </w:r>
          </w:p>
          <w:p w:rsidR="00B452D9" w:rsidRPr="00B452D9" w:rsidRDefault="00B452D9" w:rsidP="00B452D9">
            <w:pPr>
              <w:pStyle w:val="TableParagraph"/>
              <w:ind w:left="9"/>
              <w:rPr>
                <w:rFonts w:ascii="Arial" w:eastAsia="Arial" w:hAnsi="Arial" w:cs="Arial"/>
              </w:rPr>
            </w:pPr>
          </w:p>
          <w:p w:rsidR="00B452D9" w:rsidRPr="00B452D9" w:rsidRDefault="00B452D9" w:rsidP="00B452D9">
            <w:pPr>
              <w:pStyle w:val="TableParagraph"/>
              <w:ind w:left="9"/>
              <w:rPr>
                <w:rFonts w:ascii="Arial" w:eastAsia="Arial" w:hAnsi="Arial" w:cs="Arial"/>
              </w:rPr>
            </w:pPr>
            <w:r w:rsidRPr="00B452D9">
              <w:rPr>
                <w:rFonts w:ascii="Arial" w:eastAsia="Arial" w:hAnsi="Arial" w:cs="Arial"/>
              </w:rPr>
              <w:t xml:space="preserve"> </w:t>
            </w:r>
          </w:p>
          <w:p w:rsidR="00B452D9" w:rsidRPr="00B452D9" w:rsidRDefault="00B452D9" w:rsidP="00B452D9">
            <w:pPr>
              <w:pStyle w:val="TableParagraph"/>
              <w:ind w:left="9"/>
              <w:rPr>
                <w:rFonts w:ascii="Arial" w:eastAsia="Arial" w:hAnsi="Arial" w:cs="Arial"/>
              </w:rPr>
            </w:pPr>
            <w:r w:rsidRPr="00B452D9">
              <w:rPr>
                <w:rFonts w:ascii="Arial" w:eastAsia="Arial" w:hAnsi="Arial" w:cs="Arial"/>
              </w:rPr>
              <w:t>P1- Ensure that necessary precautions have been taken before installing any operating system</w:t>
            </w:r>
          </w:p>
          <w:p w:rsidR="00B452D9" w:rsidRPr="00B452D9" w:rsidRDefault="00B452D9" w:rsidP="00B452D9">
            <w:pPr>
              <w:pStyle w:val="TableParagraph"/>
              <w:ind w:left="9"/>
              <w:rPr>
                <w:rFonts w:ascii="Arial" w:eastAsia="Arial" w:hAnsi="Arial" w:cs="Arial"/>
              </w:rPr>
            </w:pPr>
          </w:p>
          <w:p w:rsidR="00B452D9" w:rsidRDefault="00B452D9" w:rsidP="00B452D9">
            <w:pPr>
              <w:pStyle w:val="TableParagraph"/>
              <w:ind w:left="9"/>
              <w:rPr>
                <w:rFonts w:ascii="Arial" w:eastAsia="Arial" w:hAnsi="Arial" w:cs="Arial"/>
              </w:rPr>
            </w:pPr>
            <w:r w:rsidRPr="00B452D9">
              <w:rPr>
                <w:rFonts w:ascii="Arial" w:eastAsia="Arial" w:hAnsi="Arial" w:cs="Arial"/>
              </w:rPr>
              <w:t>P2</w:t>
            </w:r>
            <w:proofErr w:type="gramStart"/>
            <w:r w:rsidRPr="00B452D9">
              <w:rPr>
                <w:rFonts w:ascii="Arial" w:eastAsia="Arial" w:hAnsi="Arial" w:cs="Arial"/>
              </w:rPr>
              <w:t>-  Install</w:t>
            </w:r>
            <w:proofErr w:type="gramEnd"/>
            <w:r w:rsidRPr="00B452D9">
              <w:rPr>
                <w:rFonts w:ascii="Arial" w:eastAsia="Arial" w:hAnsi="Arial" w:cs="Arial"/>
              </w:rPr>
              <w:t xml:space="preserve">  operating  system  in  the PC</w:t>
            </w:r>
            <w:r w:rsidRPr="00B452D9">
              <w:rPr>
                <w:rFonts w:ascii="Arial" w:eastAsia="Arial" w:hAnsi="Arial" w:cs="Arial"/>
              </w:rPr>
              <w:tab/>
              <w:t>/  computers by following instructional manual.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452D9" w:rsidRDefault="00B452D9" w:rsidP="00B452D9">
            <w:pPr>
              <w:pStyle w:val="Textkrper"/>
              <w:ind w:left="174" w:right="171"/>
            </w:pPr>
            <w:r>
              <w:t>K1- Become familiar with basic parts of</w:t>
            </w:r>
            <w:r>
              <w:rPr>
                <w:spacing w:val="-15"/>
              </w:rPr>
              <w:t xml:space="preserve"> </w:t>
            </w:r>
            <w:r>
              <w:t>computer.</w:t>
            </w:r>
          </w:p>
          <w:p w:rsidR="00B452D9" w:rsidRDefault="00B452D9" w:rsidP="00B452D9">
            <w:pPr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B452D9" w:rsidRDefault="00B452D9" w:rsidP="00B452D9">
            <w:pPr>
              <w:pStyle w:val="Textkrper"/>
              <w:ind w:left="606" w:right="171" w:hanging="432"/>
            </w:pPr>
            <w:r>
              <w:t>K2- Identify the difference between hardware</w:t>
            </w:r>
            <w:r>
              <w:rPr>
                <w:spacing w:val="20"/>
              </w:rPr>
              <w:t xml:space="preserve"> </w:t>
            </w:r>
            <w:r>
              <w:t>and software.</w:t>
            </w:r>
          </w:p>
          <w:p w:rsidR="00B452D9" w:rsidRDefault="00B452D9" w:rsidP="00B452D9">
            <w:pPr>
              <w:rPr>
                <w:rFonts w:ascii="Arial" w:eastAsia="Arial" w:hAnsi="Arial" w:cs="Arial"/>
              </w:rPr>
            </w:pPr>
          </w:p>
          <w:p w:rsidR="00B452D9" w:rsidRDefault="00B452D9" w:rsidP="00B452D9">
            <w:pPr>
              <w:pStyle w:val="Textkrper"/>
              <w:ind w:left="174" w:right="171"/>
            </w:pPr>
            <w:r>
              <w:t>K3- Define operating system and</w:t>
            </w:r>
            <w:r>
              <w:rPr>
                <w:spacing w:val="-12"/>
              </w:rPr>
              <w:t xml:space="preserve"> </w:t>
            </w:r>
            <w:r>
              <w:t>windows.</w:t>
            </w:r>
          </w:p>
          <w:p w:rsidR="00B452D9" w:rsidRDefault="00B452D9" w:rsidP="00AD5979">
            <w:pPr>
              <w:pStyle w:val="TableParagraph"/>
              <w:ind w:left="813" w:right="96" w:hanging="360"/>
              <w:jc w:val="both"/>
              <w:rPr>
                <w:rFonts w:ascii="Arial" w:eastAsia="Arial" w:hAnsi="Arial" w:cs="Arial"/>
              </w:rPr>
            </w:pPr>
          </w:p>
        </w:tc>
      </w:tr>
      <w:tr w:rsidR="00B452D9" w:rsidTr="00B452D9">
        <w:trPr>
          <w:trHeight w:hRule="exact" w:val="2804"/>
        </w:trPr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452D9" w:rsidRDefault="00B452D9" w:rsidP="00AD5979"/>
        </w:tc>
        <w:tc>
          <w:tcPr>
            <w:tcW w:w="2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452D9" w:rsidRPr="00B452D9" w:rsidRDefault="00B452D9" w:rsidP="00B452D9">
            <w:pPr>
              <w:pStyle w:val="TableParagraph"/>
              <w:spacing w:before="1"/>
              <w:ind w:left="2" w:right="633"/>
              <w:rPr>
                <w:rFonts w:ascii="Arial" w:eastAsia="Arial" w:hAnsi="Arial" w:cs="Arial"/>
              </w:rPr>
            </w:pPr>
            <w:r w:rsidRPr="00B452D9">
              <w:rPr>
                <w:rFonts w:ascii="Arial" w:eastAsia="Arial" w:hAnsi="Arial" w:cs="Arial"/>
              </w:rPr>
              <w:t>A2:</w:t>
            </w:r>
          </w:p>
          <w:p w:rsidR="00B452D9" w:rsidRDefault="00B452D9" w:rsidP="00B452D9">
            <w:pPr>
              <w:pStyle w:val="TableParagraph"/>
              <w:spacing w:before="1"/>
              <w:ind w:left="2" w:right="633"/>
              <w:rPr>
                <w:rFonts w:ascii="Arial" w:eastAsia="Arial" w:hAnsi="Arial" w:cs="Arial"/>
              </w:rPr>
            </w:pPr>
            <w:r w:rsidRPr="00B452D9">
              <w:rPr>
                <w:rFonts w:ascii="Arial" w:eastAsia="Arial" w:hAnsi="Arial" w:cs="Arial"/>
              </w:rPr>
              <w:t>Configure peripheral devices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452D9" w:rsidRPr="00B452D9" w:rsidRDefault="00B452D9" w:rsidP="00B452D9">
            <w:pPr>
              <w:pStyle w:val="TableParagraph"/>
              <w:ind w:left="451" w:right="94" w:hanging="360"/>
              <w:rPr>
                <w:rFonts w:ascii="Arial" w:eastAsia="Arial" w:hAnsi="Arial" w:cs="Arial"/>
              </w:rPr>
            </w:pPr>
            <w:r w:rsidRPr="00B452D9">
              <w:rPr>
                <w:rFonts w:ascii="Arial" w:eastAsia="Arial" w:hAnsi="Arial" w:cs="Arial"/>
              </w:rPr>
              <w:t>The student will be able to:</w:t>
            </w:r>
          </w:p>
          <w:p w:rsidR="00B452D9" w:rsidRPr="00B452D9" w:rsidRDefault="00B452D9" w:rsidP="00B452D9">
            <w:pPr>
              <w:pStyle w:val="TableParagraph"/>
              <w:ind w:left="451" w:right="94" w:hanging="360"/>
              <w:rPr>
                <w:rFonts w:ascii="Arial" w:eastAsia="Arial" w:hAnsi="Arial" w:cs="Arial"/>
              </w:rPr>
            </w:pPr>
          </w:p>
          <w:p w:rsidR="00B452D9" w:rsidRPr="00B452D9" w:rsidRDefault="00B452D9" w:rsidP="00B452D9">
            <w:pPr>
              <w:pStyle w:val="TableParagraph"/>
              <w:ind w:left="451" w:right="94" w:hanging="360"/>
              <w:rPr>
                <w:rFonts w:ascii="Arial" w:eastAsia="Arial" w:hAnsi="Arial" w:cs="Arial"/>
              </w:rPr>
            </w:pPr>
            <w:r w:rsidRPr="00B452D9">
              <w:rPr>
                <w:rFonts w:ascii="Arial" w:eastAsia="Arial" w:hAnsi="Arial" w:cs="Arial"/>
              </w:rPr>
              <w:t xml:space="preserve"> </w:t>
            </w:r>
          </w:p>
          <w:p w:rsidR="00B452D9" w:rsidRPr="00B452D9" w:rsidRDefault="00B452D9" w:rsidP="00B452D9">
            <w:pPr>
              <w:pStyle w:val="TableParagraph"/>
              <w:ind w:left="451" w:right="94" w:hanging="360"/>
              <w:rPr>
                <w:rFonts w:ascii="Arial" w:eastAsia="Arial" w:hAnsi="Arial" w:cs="Arial"/>
              </w:rPr>
            </w:pPr>
            <w:r w:rsidRPr="00B452D9">
              <w:rPr>
                <w:rFonts w:ascii="Arial" w:eastAsia="Arial" w:hAnsi="Arial" w:cs="Arial"/>
              </w:rPr>
              <w:t>P1-Configure peripheral devices, as per the instructions given in their respective manuals.</w:t>
            </w:r>
          </w:p>
          <w:p w:rsidR="00B452D9" w:rsidRPr="00B452D9" w:rsidRDefault="00B452D9" w:rsidP="00B452D9">
            <w:pPr>
              <w:pStyle w:val="TableParagraph"/>
              <w:ind w:left="451" w:right="94" w:hanging="360"/>
              <w:rPr>
                <w:rFonts w:ascii="Arial" w:eastAsia="Arial" w:hAnsi="Arial" w:cs="Arial"/>
              </w:rPr>
            </w:pPr>
          </w:p>
          <w:p w:rsidR="00B452D9" w:rsidRDefault="00B452D9" w:rsidP="00B452D9">
            <w:pPr>
              <w:pStyle w:val="TableParagraph"/>
              <w:ind w:left="451" w:right="94" w:hanging="360"/>
              <w:rPr>
                <w:rFonts w:ascii="Arial" w:eastAsia="Arial" w:hAnsi="Arial" w:cs="Arial"/>
              </w:rPr>
            </w:pPr>
            <w:r w:rsidRPr="00B452D9">
              <w:rPr>
                <w:rFonts w:ascii="Arial" w:eastAsia="Arial" w:hAnsi="Arial" w:cs="Arial"/>
              </w:rPr>
              <w:t xml:space="preserve">P2-Pass functional test for the </w:t>
            </w:r>
            <w:proofErr w:type="gramStart"/>
            <w:r w:rsidRPr="00B452D9">
              <w:rPr>
                <w:rFonts w:ascii="Arial" w:eastAsia="Arial" w:hAnsi="Arial" w:cs="Arial"/>
              </w:rPr>
              <w:t>configured  peripheral</w:t>
            </w:r>
            <w:proofErr w:type="gramEnd"/>
            <w:r w:rsidRPr="00B452D9">
              <w:rPr>
                <w:rFonts w:ascii="Arial" w:eastAsia="Arial" w:hAnsi="Arial" w:cs="Arial"/>
              </w:rPr>
              <w:t xml:space="preserve"> device, as per instructions.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B452D9">
            <w:pPr>
              <w:pStyle w:val="Textkrper"/>
              <w:ind w:left="178" w:right="234"/>
            </w:pPr>
            <w:r>
              <w:t>K1- Define most commonly used peripheral</w:t>
            </w:r>
            <w:r>
              <w:rPr>
                <w:spacing w:val="-12"/>
              </w:rPr>
              <w:t xml:space="preserve"> </w:t>
            </w:r>
            <w:r>
              <w:t>devices.</w:t>
            </w:r>
          </w:p>
          <w:p w:rsidR="00B452D9" w:rsidRDefault="00B452D9" w:rsidP="00B452D9">
            <w:pPr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B452D9" w:rsidRDefault="00B452D9" w:rsidP="00B452D9">
            <w:pPr>
              <w:pStyle w:val="Textkrper"/>
              <w:ind w:left="178" w:right="234"/>
            </w:pPr>
            <w:r>
              <w:t>K2- Explain working and uses of various</w:t>
            </w:r>
            <w:r>
              <w:rPr>
                <w:spacing w:val="56"/>
              </w:rPr>
              <w:t xml:space="preserve"> </w:t>
            </w:r>
            <w:r>
              <w:t>peripheral devices.</w:t>
            </w:r>
          </w:p>
          <w:p w:rsidR="00B452D9" w:rsidRDefault="00B452D9" w:rsidP="00B452D9">
            <w:pPr>
              <w:rPr>
                <w:rFonts w:ascii="Arial" w:eastAsia="Arial" w:hAnsi="Arial" w:cs="Arial"/>
              </w:rPr>
            </w:pPr>
          </w:p>
          <w:p w:rsidR="00B452D9" w:rsidRDefault="00B452D9" w:rsidP="00B452D9">
            <w:pPr>
              <w:pStyle w:val="Textkrper"/>
              <w:tabs>
                <w:tab w:val="left" w:pos="822"/>
                <w:tab w:val="left" w:pos="2062"/>
                <w:tab w:val="left" w:pos="2666"/>
                <w:tab w:val="left" w:pos="3321"/>
                <w:tab w:val="left" w:pos="3803"/>
                <w:tab w:val="left" w:pos="4895"/>
              </w:tabs>
              <w:ind w:left="178" w:right="234"/>
            </w:pPr>
            <w:r>
              <w:rPr>
                <w:spacing w:val="-1"/>
              </w:rPr>
              <w:t>K3-</w:t>
            </w:r>
            <w:r>
              <w:rPr>
                <w:spacing w:val="-1"/>
              </w:rPr>
              <w:tab/>
              <w:t>Elaborate</w:t>
            </w:r>
            <w:r>
              <w:rPr>
                <w:spacing w:val="-1"/>
              </w:rPr>
              <w:tab/>
            </w:r>
            <w:r>
              <w:t>the</w:t>
            </w:r>
            <w:r>
              <w:tab/>
              <w:t>use</w:t>
            </w:r>
            <w:r>
              <w:tab/>
            </w:r>
            <w:r>
              <w:rPr>
                <w:spacing w:val="-2"/>
              </w:rPr>
              <w:t>of</w:t>
            </w:r>
            <w:r>
              <w:rPr>
                <w:spacing w:val="-2"/>
              </w:rPr>
              <w:tab/>
            </w:r>
            <w:r>
              <w:rPr>
                <w:spacing w:val="-1"/>
              </w:rPr>
              <w:t>different</w:t>
            </w:r>
            <w:r>
              <w:rPr>
                <w:spacing w:val="-1"/>
              </w:rPr>
              <w:tab/>
              <w:t>computer</w:t>
            </w:r>
            <w:r>
              <w:rPr>
                <w:spacing w:val="-56"/>
              </w:rPr>
              <w:t xml:space="preserve"> </w:t>
            </w:r>
            <w:r>
              <w:t>communication</w:t>
            </w:r>
            <w:r>
              <w:rPr>
                <w:spacing w:val="-7"/>
              </w:rPr>
              <w:t xml:space="preserve"> </w:t>
            </w:r>
            <w:r>
              <w:t>ports.</w:t>
            </w:r>
          </w:p>
          <w:p w:rsidR="00B452D9" w:rsidRDefault="00B452D9" w:rsidP="00AD5979">
            <w:pPr>
              <w:pStyle w:val="TableParagraph"/>
              <w:ind w:left="93" w:right="96"/>
              <w:rPr>
                <w:rFonts w:ascii="Arial" w:eastAsia="Arial" w:hAnsi="Arial" w:cs="Arial"/>
              </w:rPr>
            </w:pP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p w:rsidR="00B452D9" w:rsidRDefault="00B452D9" w:rsidP="00FB7427">
      <w:pPr>
        <w:spacing w:before="10"/>
        <w:rPr>
          <w:rFonts w:ascii="Arial"/>
          <w:b/>
        </w:rPr>
      </w:pPr>
    </w:p>
    <w:p w:rsidR="00B452D9" w:rsidRDefault="00B452D9" w:rsidP="00FB7427">
      <w:pPr>
        <w:spacing w:before="10"/>
        <w:rPr>
          <w:rFonts w:ascii="Arial"/>
          <w:b/>
        </w:rPr>
      </w:pPr>
    </w:p>
    <w:p w:rsidR="00B452D9" w:rsidRDefault="00B452D9" w:rsidP="00FB7427">
      <w:pPr>
        <w:spacing w:before="10"/>
        <w:rPr>
          <w:rFonts w:ascii="Arial"/>
          <w:b/>
        </w:rPr>
      </w:pPr>
    </w:p>
    <w:p w:rsidR="00B452D9" w:rsidRDefault="00B452D9" w:rsidP="00FB7427">
      <w:pPr>
        <w:spacing w:before="10"/>
        <w:rPr>
          <w:rFonts w:ascii="Arial"/>
          <w:b/>
        </w:rPr>
      </w:pPr>
    </w:p>
    <w:p w:rsidR="00B452D9" w:rsidRDefault="00B452D9" w:rsidP="00FB7427">
      <w:pPr>
        <w:spacing w:before="10"/>
        <w:rPr>
          <w:rFonts w:ascii="Arial"/>
          <w:b/>
        </w:rPr>
      </w:pPr>
    </w:p>
    <w:p w:rsidR="00B452D9" w:rsidRDefault="00B452D9" w:rsidP="00FB7427">
      <w:pPr>
        <w:spacing w:before="10"/>
        <w:rPr>
          <w:rFonts w:ascii="Arial"/>
          <w:b/>
        </w:rPr>
      </w:pPr>
    </w:p>
    <w:p w:rsidR="00B452D9" w:rsidRDefault="00B452D9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254"/>
        <w:gridCol w:w="6030"/>
        <w:gridCol w:w="5852"/>
      </w:tblGrid>
      <w:tr w:rsidR="00B452D9" w:rsidTr="00AD5979">
        <w:trPr>
          <w:trHeight w:hRule="exact" w:val="534"/>
        </w:trPr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AD3B4"/>
          </w:tcPr>
          <w:p w:rsidR="00B452D9" w:rsidRDefault="00B452D9" w:rsidP="00AD5979"/>
        </w:tc>
        <w:tc>
          <w:tcPr>
            <w:tcW w:w="2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left="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B452D9" w:rsidTr="00AD5979">
        <w:trPr>
          <w:trHeight w:hRule="exact" w:val="2813"/>
        </w:trPr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452D9" w:rsidRDefault="00B452D9" w:rsidP="00AD5979"/>
        </w:tc>
        <w:tc>
          <w:tcPr>
            <w:tcW w:w="2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A3:</w:t>
            </w:r>
          </w:p>
          <w:p w:rsidR="00B452D9" w:rsidRDefault="00B452D9" w:rsidP="00AD5979">
            <w:pPr>
              <w:pStyle w:val="TableParagraph"/>
              <w:spacing w:before="1"/>
              <w:ind w:left="2" w:right="4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Install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peripheral devices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B452D9" w:rsidRDefault="00B452D9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451" w:right="9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P1. Ensure that necessary precautions have been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taken before installing any peripheral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device</w:t>
            </w:r>
          </w:p>
          <w:p w:rsidR="00B452D9" w:rsidRDefault="00B452D9" w:rsidP="00AD59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tabs>
                <w:tab w:val="left" w:pos="1146"/>
                <w:tab w:val="left" w:pos="3776"/>
                <w:tab w:val="left" w:pos="4210"/>
                <w:tab w:val="left" w:pos="4730"/>
              </w:tabs>
              <w:ind w:left="369" w:right="9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P2.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  <w:spacing w:val="-1"/>
              </w:rPr>
              <w:t>Install</w:t>
            </w:r>
            <w:r>
              <w:rPr>
                <w:rFonts w:ascii="Arial"/>
                <w:spacing w:val="-1"/>
              </w:rPr>
              <w:tab/>
              <w:t>any</w:t>
            </w:r>
            <w:r>
              <w:rPr>
                <w:rFonts w:ascii="Arial"/>
              </w:rPr>
              <w:t xml:space="preserve">   </w:t>
            </w:r>
            <w:r>
              <w:rPr>
                <w:rFonts w:ascii="Arial"/>
                <w:spacing w:val="-1"/>
              </w:rPr>
              <w:t>peripheral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device,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as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-1"/>
              </w:rPr>
              <w:tab/>
              <w:t>instructional</w:t>
            </w:r>
            <w:r>
              <w:rPr>
                <w:rFonts w:ascii="Arial"/>
                <w:spacing w:val="-53"/>
              </w:rPr>
              <w:t xml:space="preserve"> </w:t>
            </w:r>
            <w:r>
              <w:rPr>
                <w:rFonts w:ascii="Arial"/>
              </w:rPr>
              <w:t>manual.</w:t>
            </w:r>
          </w:p>
          <w:p w:rsidR="00B452D9" w:rsidRDefault="00B452D9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P3.</w:t>
            </w:r>
            <w:r>
              <w:rPr>
                <w:rFonts w:ascii="Arial"/>
                <w:spacing w:val="-33"/>
              </w:rPr>
              <w:t xml:space="preserve"> </w:t>
            </w:r>
            <w:r>
              <w:rPr>
                <w:rFonts w:ascii="Arial"/>
              </w:rPr>
              <w:t>Pass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functional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test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installed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peripheral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device.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line="247" w:lineRule="exact"/>
              <w:ind w:lef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96CC1D8" wp14:editId="6C554C04">
                      <wp:extent cx="10795" cy="157480"/>
                      <wp:effectExtent l="9525" t="9525" r="8255" b="4445"/>
                      <wp:docPr id="137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157480"/>
                                <a:chOff x="0" y="0"/>
                                <a:chExt cx="17" cy="248"/>
                              </a:xfrm>
                            </wpg:grpSpPr>
                            <wpg:grpSp>
                              <wpg:cNvPr id="138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45"/>
                                  <a:ext cx="12" cy="2"/>
                                  <a:chOff x="2" y="245"/>
                                  <a:chExt cx="12" cy="2"/>
                                </a:xfrm>
                              </wpg:grpSpPr>
                              <wps:wsp>
                                <wps:cNvPr id="139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45"/>
                                    <a:ext cx="12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2"/>
                                      <a:gd name="T2" fmla="+- 0 14 2"/>
                                      <a:gd name="T3" fmla="*/ T2 w 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">
                                        <a:moveTo>
                                          <a:pt x="0" y="0"/>
                                        </a:move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7E7E7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2"/>
                                  <a:ext cx="2" cy="240"/>
                                  <a:chOff x="5" y="2"/>
                                  <a:chExt cx="2" cy="240"/>
                                </a:xfrm>
                              </wpg:grpSpPr>
                              <wps:wsp>
                                <wps:cNvPr id="141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2"/>
                                    <a:ext cx="2" cy="240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40"/>
                                      <a:gd name="T2" fmla="+- 0 242 2"/>
                                      <a:gd name="T3" fmla="*/ 242 h 2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0">
                                        <a:moveTo>
                                          <a:pt x="0" y="0"/>
                                        </a:moveTo>
                                        <a:lnTo>
                                          <a:pt x="0" y="2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7E7E7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" o:spid="_x0000_s1026" style="width:.85pt;height:12.4pt;mso-position-horizontal-relative:char;mso-position-vertical-relative:line" coordsize="1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">
                      <v:group id="Group 127" o:spid="_x0000_s1027" style="position:absolute;left:2;top:245;width:12;height:2" coordorigin="2,245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Freeform 128" o:spid="_x0000_s1028" style="position:absolute;left:2;top:245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tlsQA&#10;AADcAAAADwAAAGRycy9kb3ducmV2LnhtbERPTWsCMRC9F/ofwgjealYFqatRtLAglFq1HvQ2bMbN&#10;4maybFLd+uuNIPQ2j/c503lrK3GhxpeOFfR7CQji3OmSCwX7n+ztHYQPyBorx6TgjzzMZ68vU0y1&#10;u/KWLrtQiBjCPkUFJoQ6ldLnhiz6nquJI3dyjcUQYVNI3eA1httKDpJkJC2WHBsM1vRhKD/vfq2C&#10;bDNab1bGHBfbr8/vbHBY3sJ4qVS30y4mIAK14V/8dK90nD8cw+OZe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bZbEAAAA3AAAAA8AAAAAAAAAAAAAAAAAmAIAAGRycy9k&#10;b3ducmV2LnhtbFBLBQYAAAAABAAEAPUAAACJAwAAAAA=&#10;" path="m,l12,e" filled="f" strokecolor="#7e7e7e" strokeweight=".24pt">
                          <v:path arrowok="t" o:connecttype="custom" o:connectlocs="0,0;12,0" o:connectangles="0,0"/>
                        </v:shape>
                      </v:group>
                      <v:group id="Group 125" o:spid="_x0000_s1029" style="position:absolute;left:5;top:2;width:2;height:240" coordorigin="5,2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shape id="Freeform 126" o:spid="_x0000_s1030" style="position:absolute;left:5;top:2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7mcMA&#10;AADcAAAADwAAAGRycy9kb3ducmV2LnhtbERPS2sCMRC+C/0PYQq91axSra5GEcEHQg+1evA2bMbd&#10;bTeTJYnr+u+NUPA2H99zpvPWVKIh50vLCnrdBARxZnXJuYLDz+p9BMIHZI2VZVJwIw/z2Utniqm2&#10;V/6mZh9yEUPYp6igCKFOpfRZQQZ919bEkTtbZzBE6HKpHV5juKlkP0mG0mDJsaHAmpYFZX/7i1Fw&#10;+j3uNtV43f+Szgx1s1l9ysFRqbfXdjEBEagNT/G/e6vj/I8ePJ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7mcMAAADcAAAADwAAAAAAAAAAAAAAAACYAgAAZHJzL2Rv&#10;d25yZXYueG1sUEsFBgAAAAAEAAQA9QAAAIgDAAAAAA==&#10;" path="m,l,240e" filled="f" strokecolor="#7e7e7e" strokeweight=".24pt">
                          <v:path arrowok="t" o:connecttype="custom" o:connectlocs="0,2;0,242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452D9" w:rsidRDefault="00B452D9" w:rsidP="00AD597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52D9" w:rsidRDefault="00B452D9" w:rsidP="00AD5979">
            <w:pPr>
              <w:pStyle w:val="TableParagraph"/>
              <w:ind w:left="813" w:right="93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K1-Elucidate installation </w:t>
            </w:r>
            <w:proofErr w:type="gramStart"/>
            <w:r>
              <w:rPr>
                <w:rFonts w:ascii="Arial"/>
              </w:rPr>
              <w:t>of  various</w:t>
            </w:r>
            <w:proofErr w:type="gram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peripheral devices, as per instructions given in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their respective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manuals.</w:t>
            </w:r>
          </w:p>
          <w:p w:rsidR="00B452D9" w:rsidRDefault="00B452D9" w:rsidP="00AD59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813" w:right="96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K2-Demonstrate functional test for the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same peripheral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devices.</w:t>
            </w:r>
          </w:p>
        </w:tc>
      </w:tr>
      <w:tr w:rsidR="00B452D9" w:rsidTr="00AD5979">
        <w:trPr>
          <w:trHeight w:hRule="exact" w:val="2804"/>
        </w:trPr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452D9" w:rsidRDefault="00B452D9" w:rsidP="00AD5979"/>
        </w:tc>
        <w:tc>
          <w:tcPr>
            <w:tcW w:w="2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A4:</w:t>
            </w:r>
          </w:p>
          <w:p w:rsidR="00B452D9" w:rsidRDefault="00B452D9" w:rsidP="00AD5979">
            <w:pPr>
              <w:pStyle w:val="TableParagraph"/>
              <w:spacing w:before="1"/>
              <w:ind w:left="2" w:right="6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Install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software applications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line="247" w:lineRule="exact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1F521969" wp14:editId="2BA59076">
                      <wp:extent cx="10795" cy="157480"/>
                      <wp:effectExtent l="9525" t="9525" r="8255" b="4445"/>
                      <wp:docPr id="132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157480"/>
                                <a:chOff x="0" y="0"/>
                                <a:chExt cx="17" cy="248"/>
                              </a:xfrm>
                            </wpg:grpSpPr>
                            <wpg:grpSp>
                              <wpg:cNvPr id="133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45"/>
                                  <a:ext cx="12" cy="2"/>
                                  <a:chOff x="2" y="245"/>
                                  <a:chExt cx="12" cy="2"/>
                                </a:xfrm>
                              </wpg:grpSpPr>
                              <wps:wsp>
                                <wps:cNvPr id="134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45"/>
                                    <a:ext cx="12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2"/>
                                      <a:gd name="T2" fmla="+- 0 14 2"/>
                                      <a:gd name="T3" fmla="*/ T2 w 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">
                                        <a:moveTo>
                                          <a:pt x="0" y="0"/>
                                        </a:move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7E7E7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2"/>
                                  <a:ext cx="2" cy="240"/>
                                  <a:chOff x="5" y="2"/>
                                  <a:chExt cx="2" cy="240"/>
                                </a:xfrm>
                              </wpg:grpSpPr>
                              <wps:wsp>
                                <wps:cNvPr id="136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2"/>
                                    <a:ext cx="2" cy="240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40"/>
                                      <a:gd name="T2" fmla="+- 0 242 2"/>
                                      <a:gd name="T3" fmla="*/ 242 h 2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0">
                                        <a:moveTo>
                                          <a:pt x="0" y="0"/>
                                        </a:moveTo>
                                        <a:lnTo>
                                          <a:pt x="0" y="2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7E7E7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" o:spid="_x0000_s1026" style="width:.85pt;height:12.4pt;mso-position-horizontal-relative:char;mso-position-vertical-relative:line" coordsize="1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">
                      <v:group id="Group 122" o:spid="_x0000_s1027" style="position:absolute;left:2;top:245;width:12;height:2" coordorigin="2,245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shape id="Freeform 123" o:spid="_x0000_s1028" style="position:absolute;left:2;top:245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CCMQA&#10;AADcAAAADwAAAGRycy9kb3ducmV2LnhtbERPS2sCMRC+C/0PYQreNKsWqVujaGFBKNbnwd6GzbhZ&#10;upksm1S3/nojFHqbj+8503lrK3GhxpeOFQz6CQji3OmSCwXHQ9Z7BeEDssbKMSn4JQ/z2VNniql2&#10;V97RZR8KEUPYp6jAhFCnUvrckEXfdzVx5M6usRgibAqpG7zGcFvJYZKMpcWSY4PBmt4N5d/7H6sg&#10;244/tytjvha79ccmG56WtzBZKtV9bhdvIAK14V/8517pOH/0Ao9n4gV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mwgjEAAAA3AAAAA8AAAAAAAAAAAAAAAAAmAIAAGRycy9k&#10;b3ducmV2LnhtbFBLBQYAAAAABAAEAPUAAACJAwAAAAA=&#10;" path="m,l12,e" filled="f" strokecolor="#7e7e7e" strokeweight=".24pt">
                          <v:path arrowok="t" o:connecttype="custom" o:connectlocs="0,0;12,0" o:connectangles="0,0"/>
                        </v:shape>
                      </v:group>
                      <v:group id="Group 120" o:spid="_x0000_s1029" style="position:absolute;left:5;top:2;width:2;height:240" coordorigin="5,2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Freeform 121" o:spid="_x0000_s1030" style="position:absolute;left:5;top:2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QkMQA&#10;AADcAAAADwAAAGRycy9kb3ducmV2LnhtbERPS2vCQBC+C/6HZQredFPFtE1dRQQfFDzU1kNvQ3aa&#10;pGZnw+4a4793C4K3+fieM1t0phYtOV9ZVvA8SkAQ51ZXXCj4/loPX0H4gKyxtkwKruRhMe/3Zphp&#10;e+FPag+hEDGEfYYKyhCaTEqfl2TQj2xDHLlf6wyGCF0htcNLDDe1HCdJKg1WHBtKbGhVUn46nI2C&#10;n7/jx7Z+24z30plUt9v1i5welRo8dct3EIG68BDf3Tsd509S+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y0JDEAAAA3AAAAA8AAAAAAAAAAAAAAAAAmAIAAGRycy9k&#10;b3ducmV2LnhtbFBLBQYAAAAABAAEAPUAAACJAwAAAAA=&#10;" path="m,l,240e" filled="f" strokecolor="#7e7e7e" strokeweight=".24pt">
                          <v:path arrowok="t" o:connecttype="custom" o:connectlocs="0,2;0,242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452D9" w:rsidRDefault="00B452D9" w:rsidP="00AD5979">
            <w:pPr>
              <w:pStyle w:val="TableParagraph"/>
              <w:spacing w:before="12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B452D9" w:rsidRDefault="00B452D9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451" w:right="9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P1. Ensure that necessary precautions have been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taken before installing any software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application.</w:t>
            </w: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P2.</w:t>
            </w:r>
            <w:r>
              <w:rPr>
                <w:rFonts w:ascii="Arial"/>
                <w:spacing w:val="-33"/>
              </w:rPr>
              <w:t xml:space="preserve"> </w:t>
            </w:r>
            <w:r>
              <w:rPr>
                <w:rFonts w:ascii="Arial"/>
              </w:rPr>
              <w:t>Register</w:t>
            </w:r>
            <w:r>
              <w:rPr>
                <w:rFonts w:ascii="Arial"/>
                <w:spacing w:val="-1"/>
              </w:rPr>
              <w:t xml:space="preserve"> </w:t>
            </w:r>
            <w:proofErr w:type="gramStart"/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software</w:t>
            </w:r>
            <w:proofErr w:type="gramEnd"/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key.</w:t>
            </w: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451" w:right="9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P3. Carefully install a software application as per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given instructional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manual.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line="247" w:lineRule="exact"/>
              <w:ind w:left="8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09A3C501" wp14:editId="6AC96B70">
                      <wp:extent cx="10795" cy="157480"/>
                      <wp:effectExtent l="9525" t="9525" r="8255" b="4445"/>
                      <wp:docPr id="127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157480"/>
                                <a:chOff x="0" y="0"/>
                                <a:chExt cx="17" cy="248"/>
                              </a:xfrm>
                            </wpg:grpSpPr>
                            <wpg:grpSp>
                              <wpg:cNvPr id="128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45"/>
                                  <a:ext cx="12" cy="2"/>
                                  <a:chOff x="2" y="245"/>
                                  <a:chExt cx="12" cy="2"/>
                                </a:xfrm>
                              </wpg:grpSpPr>
                              <wps:wsp>
                                <wps:cNvPr id="129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45"/>
                                    <a:ext cx="12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2"/>
                                      <a:gd name="T2" fmla="+- 0 14 2"/>
                                      <a:gd name="T3" fmla="*/ T2 w 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">
                                        <a:moveTo>
                                          <a:pt x="0" y="0"/>
                                        </a:move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7E7E7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2"/>
                                  <a:ext cx="2" cy="240"/>
                                  <a:chOff x="5" y="2"/>
                                  <a:chExt cx="2" cy="240"/>
                                </a:xfrm>
                              </wpg:grpSpPr>
                              <wps:wsp>
                                <wps:cNvPr id="131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2"/>
                                    <a:ext cx="2" cy="240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40"/>
                                      <a:gd name="T2" fmla="+- 0 242 2"/>
                                      <a:gd name="T3" fmla="*/ 242 h 2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0">
                                        <a:moveTo>
                                          <a:pt x="0" y="0"/>
                                        </a:moveTo>
                                        <a:lnTo>
                                          <a:pt x="0" y="2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48">
                                    <a:solidFill>
                                      <a:srgbClr val="7E7E7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" o:spid="_x0000_s1026" style="width:.85pt;height:12.4pt;mso-position-horizontal-relative:char;mso-position-vertical-relative:line" coordsize="1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">
                      <v:group id="Group 117" o:spid="_x0000_s1027" style="position:absolute;left:2;top:245;width:12;height:2" coordorigin="2,245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shape id="Freeform 118" o:spid="_x0000_s1028" style="position:absolute;left:2;top:245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7S8QA&#10;AADcAAAADwAAAGRycy9kb3ducmV2LnhtbERPS2vCQBC+C/6HZQRvumkOUqOraCEgiPV5sLchO82G&#10;ZmdDdquxv74rFHqbj+8582Vna3Gj1leOFbyMExDEhdMVlwou53z0CsIHZI21Y1LwIA/LRb83x0y7&#10;Ox/pdgqliCHsM1RgQmgyKX1hyKIfu4Y4cp+utRgibEupW7zHcFvLNEkm0mLFscFgQ2+Giq/Tt1WQ&#10;Hybvh40xH6vjbrvP0+v6J0zXSg0H3WoGIlAX/sV/7o2O89MpPJ+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++0vEAAAA3AAAAA8AAAAAAAAAAAAAAAAAmAIAAGRycy9k&#10;b3ducmV2LnhtbFBLBQYAAAAABAAEAPUAAACJAwAAAAA=&#10;" path="m,l12,e" filled="f" strokecolor="#7e7e7e" strokeweight=".24pt">
                          <v:path arrowok="t" o:connecttype="custom" o:connectlocs="0,0;12,0" o:connectangles="0,0"/>
                        </v:shape>
                      </v:group>
                      <v:group id="Group 115" o:spid="_x0000_s1029" style="position:absolute;left:5;top:2;width:2;height:240" coordorigin="5,2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Freeform 116" o:spid="_x0000_s1030" style="position:absolute;left:5;top:2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I5MMA&#10;AADcAAAADwAAAGRycy9kb3ducmV2LnhtbERPS2sCMRC+C/0PYQq91awWra5GEcEHQg+1evA2bMbd&#10;bTeTJYnr+u+NUPA2H99zpvPWVKIh50vLCnrdBARxZnXJuYLDz+p9BMIHZI2VZVJwIw/z2Utniqm2&#10;V/6mZh9yEUPYp6igCKFOpfRZQQZ919bEkTtbZzBE6HKpHV5juKlkP0mG0mDJsaHAmpYFZX/7i1Fw&#10;+j3uNtV43f+Szgx1s1l9ysFRqbfXdjEBEagNT/G/e6vj/I8ePJ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tI5MMAAADcAAAADwAAAAAAAAAAAAAAAACYAgAAZHJzL2Rv&#10;d25yZXYueG1sUEsFBgAAAAAEAAQA9QAAAIgDAAAAAA==&#10;" path="m,l,240e" filled="f" strokecolor="#7e7e7e" strokeweight=".24pt">
                          <v:path arrowok="t" o:connecttype="custom" o:connectlocs="0,2;0,242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452D9" w:rsidRDefault="00B452D9" w:rsidP="00AD5979">
            <w:pPr>
              <w:pStyle w:val="TableParagraph"/>
              <w:spacing w:before="14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Understand different software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applications.</w:t>
            </w: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93" w:right="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Explain the procedure to install a software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application as per given instructional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manual.</w:t>
            </w:r>
          </w:p>
        </w:tc>
      </w:tr>
      <w:tr w:rsidR="00B452D9" w:rsidTr="00AD5979">
        <w:trPr>
          <w:trHeight w:hRule="exact" w:val="1813"/>
        </w:trPr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7E7E7E"/>
            </w:tcBorders>
          </w:tcPr>
          <w:p w:rsidR="00B452D9" w:rsidRDefault="00B452D9" w:rsidP="00AD5979"/>
        </w:tc>
        <w:tc>
          <w:tcPr>
            <w:tcW w:w="2254" w:type="dxa"/>
            <w:tcBorders>
              <w:top w:val="single" w:sz="12" w:space="0" w:color="000000"/>
              <w:left w:val="single" w:sz="2" w:space="0" w:color="7E7E7E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A5:</w:t>
            </w:r>
          </w:p>
          <w:p w:rsidR="00B452D9" w:rsidRDefault="00B452D9" w:rsidP="00AD5979">
            <w:pPr>
              <w:pStyle w:val="TableParagraph"/>
              <w:spacing w:before="1"/>
              <w:ind w:righ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Update/upgrade software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application</w:t>
            </w:r>
          </w:p>
        </w:tc>
        <w:tc>
          <w:tcPr>
            <w:tcW w:w="603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B452D9" w:rsidRDefault="00B452D9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P1.</w:t>
            </w:r>
            <w:r>
              <w:rPr>
                <w:rFonts w:ascii="Arial"/>
                <w:spacing w:val="-33"/>
              </w:rPr>
              <w:t xml:space="preserve"> </w:t>
            </w:r>
            <w:r>
              <w:rPr>
                <w:rFonts w:ascii="Arial"/>
              </w:rPr>
              <w:t>Check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registry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application.</w:t>
            </w: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460" w:right="9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P2. Use the instructional manual for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updating/upgrading software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applications.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453" w:right="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Explain the use of instructional manual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for updating/upgrading software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applications.</w:t>
            </w:r>
          </w:p>
        </w:tc>
      </w:tr>
    </w:tbl>
    <w:p w:rsidR="00B452D9" w:rsidRDefault="00B452D9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6030"/>
        <w:gridCol w:w="5852"/>
      </w:tblGrid>
      <w:tr w:rsidR="00B452D9" w:rsidTr="00AD5979">
        <w:trPr>
          <w:trHeight w:hRule="exact" w:val="534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B452D9" w:rsidTr="00AD5979">
        <w:trPr>
          <w:trHeight w:hRule="exact" w:val="1803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/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460" w:right="9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P3. Update/upgrade software application with the help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of CD or Online available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software.</w:t>
            </w:r>
          </w:p>
          <w:p w:rsidR="00B452D9" w:rsidRDefault="00B452D9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spacing w:line="242" w:lineRule="auto"/>
              <w:ind w:left="460" w:right="9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P4. Make sure that updated features are in accordance</w:t>
            </w:r>
            <w:r>
              <w:rPr>
                <w:rFonts w:ascii="Arial"/>
                <w:spacing w:val="-30"/>
              </w:rPr>
              <w:t xml:space="preserve"> </w:t>
            </w:r>
            <w:r>
              <w:rPr>
                <w:rFonts w:ascii="Arial"/>
              </w:rPr>
              <w:t>with the specifications /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requirements.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/>
        </w:tc>
      </w:tr>
      <w:tr w:rsidR="00B452D9" w:rsidTr="00AD5979">
        <w:trPr>
          <w:trHeight w:hRule="exact" w:val="3826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A6:</w:t>
            </w:r>
          </w:p>
          <w:p w:rsidR="00B452D9" w:rsidRDefault="00B452D9" w:rsidP="00AD5979">
            <w:pPr>
              <w:pStyle w:val="TableParagraph"/>
              <w:tabs>
                <w:tab w:val="left" w:pos="1331"/>
              </w:tabs>
              <w:ind w:left="93" w:righ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un-install</w:t>
            </w:r>
            <w:r>
              <w:rPr>
                <w:rFonts w:ascii="Arial"/>
                <w:b/>
                <w:spacing w:val="-1"/>
              </w:rPr>
              <w:tab/>
              <w:t>software</w:t>
            </w:r>
            <w:r>
              <w:rPr>
                <w:rFonts w:ascii="Arial"/>
                <w:b/>
                <w:spacing w:val="-52"/>
              </w:rPr>
              <w:t xml:space="preserve"> </w:t>
            </w:r>
            <w:r>
              <w:rPr>
                <w:rFonts w:ascii="Arial"/>
                <w:b/>
              </w:rPr>
              <w:t>application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369" w:righ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P1-Ensure that necessary precautions have been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taken before uninstall any software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application</w:t>
            </w: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3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P2-Uninstall any of the software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applications.</w:t>
            </w:r>
          </w:p>
          <w:p w:rsidR="00B452D9" w:rsidRDefault="00B452D9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tabs>
                <w:tab w:val="left" w:pos="1631"/>
                <w:tab w:val="left" w:pos="2202"/>
                <w:tab w:val="left" w:pos="2713"/>
                <w:tab w:val="left" w:pos="3451"/>
                <w:tab w:val="left" w:pos="4488"/>
                <w:tab w:val="left" w:pos="5743"/>
              </w:tabs>
              <w:ind w:left="369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P3-Ensure</w:t>
            </w:r>
            <w:r>
              <w:rPr>
                <w:rFonts w:ascii="Arial"/>
                <w:spacing w:val="1"/>
              </w:rPr>
              <w:tab/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the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2"/>
              </w:rPr>
              <w:t>same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1"/>
              </w:rPr>
              <w:t>software</w:t>
            </w:r>
            <w:r>
              <w:rPr>
                <w:rFonts w:ascii="Arial"/>
                <w:spacing w:val="-1"/>
              </w:rPr>
              <w:tab/>
              <w:t>application</w:t>
            </w:r>
            <w:r>
              <w:rPr>
                <w:rFonts w:ascii="Arial"/>
                <w:spacing w:val="-1"/>
              </w:rPr>
              <w:tab/>
              <w:t>is</w:t>
            </w:r>
            <w:r>
              <w:rPr>
                <w:rFonts w:ascii="Arial"/>
              </w:rPr>
              <w:t xml:space="preserve"> removed</w:t>
            </w: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3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P4-Make sure that the action done from control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panel.</w:t>
            </w:r>
          </w:p>
          <w:p w:rsidR="00B452D9" w:rsidRDefault="00B452D9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369" w:righ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P5-Check the impact of un-installing on the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memory space 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well.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4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 uninstall of 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software.</w:t>
            </w: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453" w:right="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Explicate the procedure on uninstalling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software application.</w:t>
            </w:r>
          </w:p>
        </w:tc>
      </w:tr>
    </w:tbl>
    <w:p w:rsidR="00B452D9" w:rsidRDefault="00B452D9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6030"/>
        <w:gridCol w:w="5852"/>
      </w:tblGrid>
      <w:tr w:rsidR="00B452D9" w:rsidTr="00AD5979">
        <w:trPr>
          <w:trHeight w:hRule="exact" w:val="534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right="23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B452D9" w:rsidTr="00AD5979">
        <w:trPr>
          <w:trHeight w:hRule="exact" w:val="3574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A7:</w:t>
            </w:r>
          </w:p>
          <w:p w:rsidR="00B452D9" w:rsidRDefault="00B452D9" w:rsidP="00AD5979">
            <w:pPr>
              <w:pStyle w:val="TableParagraph"/>
              <w:tabs>
                <w:tab w:val="left" w:pos="1305"/>
              </w:tabs>
              <w:spacing w:before="1"/>
              <w:ind w:left="93" w:righ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Perform</w:t>
            </w:r>
            <w:r>
              <w:rPr>
                <w:rFonts w:ascii="Arial"/>
                <w:b/>
                <w:spacing w:val="-1"/>
              </w:rPr>
              <w:tab/>
              <w:t>windows</w:t>
            </w:r>
            <w:r>
              <w:rPr>
                <w:rFonts w:ascii="Arial"/>
                <w:b/>
                <w:spacing w:val="-52"/>
              </w:rPr>
              <w:t xml:space="preserve"> </w:t>
            </w:r>
            <w:r>
              <w:rPr>
                <w:rFonts w:ascii="Arial"/>
                <w:b/>
              </w:rPr>
              <w:t>scan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B452D9" w:rsidRDefault="00B452D9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451" w:right="9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P1. Ensure that necessary precautions have been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taken before performing window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scanning.</w:t>
            </w:r>
          </w:p>
          <w:p w:rsidR="00B452D9" w:rsidRDefault="00B452D9" w:rsidP="00AD59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P2. Perform Window scan on any infected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system.</w:t>
            </w: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369" w:right="9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P3. Detect the viruses available on the hard disk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>associated with windows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software.</w:t>
            </w: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369" w:right="9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P4. Delete / quarantine all the viruses successfully which</w:t>
            </w:r>
            <w:r>
              <w:rPr>
                <w:rFonts w:ascii="Arial"/>
                <w:spacing w:val="-27"/>
              </w:rPr>
              <w:t xml:space="preserve"> </w:t>
            </w:r>
            <w:r>
              <w:rPr>
                <w:rFonts w:ascii="Arial"/>
              </w:rPr>
              <w:t>are detected as a result 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scan.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372" w:righ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 how to perform Window scan on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any infected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system.</w:t>
            </w:r>
          </w:p>
          <w:p w:rsidR="00B452D9" w:rsidRDefault="00B452D9" w:rsidP="00AD59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3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Give some example of virus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scanning.</w:t>
            </w:r>
          </w:p>
        </w:tc>
      </w:tr>
      <w:tr w:rsidR="00B452D9" w:rsidTr="00AD5979">
        <w:trPr>
          <w:trHeight w:hRule="exact" w:val="2813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A8:</w:t>
            </w:r>
          </w:p>
          <w:p w:rsidR="00B452D9" w:rsidRDefault="00B452D9" w:rsidP="00AD5979">
            <w:pPr>
              <w:pStyle w:val="TableParagraph"/>
              <w:tabs>
                <w:tab w:val="left" w:pos="1369"/>
              </w:tabs>
              <w:spacing w:before="1"/>
              <w:ind w:left="93" w:righ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Format</w:t>
            </w:r>
            <w:r>
              <w:rPr>
                <w:rFonts w:ascii="Arial"/>
                <w:b/>
                <w:spacing w:val="-1"/>
              </w:rPr>
              <w:tab/>
              <w:t>External</w:t>
            </w:r>
            <w:r>
              <w:rPr>
                <w:rFonts w:ascii="Arial"/>
                <w:b/>
                <w:spacing w:val="-55"/>
              </w:rPr>
              <w:t xml:space="preserve"> </w:t>
            </w:r>
            <w:r>
              <w:rPr>
                <w:rFonts w:ascii="Arial"/>
                <w:b/>
              </w:rPr>
              <w:t>Mass Storage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B452D9" w:rsidRDefault="00B452D9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451" w:right="9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P1. Ensure that necessary precautions have been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taken before formatting an external mass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storage</w:t>
            </w:r>
          </w:p>
          <w:p w:rsidR="00B452D9" w:rsidRDefault="00B452D9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P2.</w:t>
            </w:r>
            <w:r>
              <w:rPr>
                <w:rFonts w:ascii="Arial"/>
                <w:spacing w:val="-33"/>
              </w:rPr>
              <w:t xml:space="preserve"> </w:t>
            </w:r>
            <w:r>
              <w:rPr>
                <w:rFonts w:ascii="Arial"/>
              </w:rPr>
              <w:t>Format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external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mass storage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computer</w:t>
            </w: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369" w:right="9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Ensure that after formatting the external mass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storage the device is memory is empty when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open.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372" w:right="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Classify how to format the external mass storage device.</w:t>
            </w:r>
          </w:p>
        </w:tc>
      </w:tr>
      <w:tr w:rsidR="00B452D9" w:rsidTr="00AD5979">
        <w:trPr>
          <w:trHeight w:hRule="exact" w:val="1042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A9:</w:t>
            </w:r>
          </w:p>
          <w:p w:rsidR="00B452D9" w:rsidRDefault="00B452D9" w:rsidP="00AD5979">
            <w:pPr>
              <w:pStyle w:val="TableParagraph"/>
              <w:spacing w:before="1"/>
              <w:ind w:left="93" w:righ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Trouble shoot</w:t>
            </w:r>
            <w:r>
              <w:rPr>
                <w:rFonts w:ascii="Arial"/>
                <w:b/>
                <w:spacing w:val="47"/>
              </w:rPr>
              <w:t xml:space="preserve"> </w:t>
            </w:r>
            <w:r>
              <w:rPr>
                <w:rFonts w:ascii="Arial"/>
                <w:b/>
              </w:rPr>
              <w:t>basic software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errors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B452D9" w:rsidRDefault="00B452D9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 Select the right troubleshooting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software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right="23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Define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troubleshooting</w:t>
            </w:r>
          </w:p>
        </w:tc>
      </w:tr>
    </w:tbl>
    <w:p w:rsidR="00B452D9" w:rsidRDefault="00B452D9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6030"/>
        <w:gridCol w:w="5852"/>
      </w:tblGrid>
      <w:tr w:rsidR="00B452D9" w:rsidTr="00AD5979">
        <w:trPr>
          <w:trHeight w:hRule="exact" w:val="534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B452D9" w:rsidRDefault="00B452D9" w:rsidP="00AD5979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B452D9" w:rsidTr="00AD5979">
        <w:trPr>
          <w:trHeight w:hRule="exact" w:val="1296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/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spacing w:line="480" w:lineRule="auto"/>
              <w:ind w:left="91" w:right="10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 Troubleshoot problems of corrupted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software. P3- Remove the errors from the PC /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computers.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453" w:right="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Describe troubleshooting of various problems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of corrupted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software.</w:t>
            </w:r>
          </w:p>
        </w:tc>
      </w:tr>
      <w:tr w:rsidR="00B452D9" w:rsidTr="00AD5979">
        <w:trPr>
          <w:trHeight w:hRule="exact" w:val="3066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A10:</w:t>
            </w:r>
          </w:p>
          <w:p w:rsidR="00B452D9" w:rsidRDefault="00B452D9" w:rsidP="00AD5979">
            <w:pPr>
              <w:pStyle w:val="TableParagraph"/>
              <w:ind w:left="93" w:righ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Troubleshoot</w:t>
            </w:r>
            <w:r>
              <w:rPr>
                <w:rFonts w:ascii="Arial"/>
                <w:b/>
                <w:spacing w:val="50"/>
              </w:rPr>
              <w:t xml:space="preserve"> </w:t>
            </w:r>
            <w:r>
              <w:rPr>
                <w:rFonts w:ascii="Arial"/>
                <w:b/>
              </w:rPr>
              <w:t>basic hardware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faults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B452D9" w:rsidRDefault="00B452D9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spacing w:line="477" w:lineRule="auto"/>
              <w:ind w:left="4" w:right="1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precautions for trouble shooting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errors. P2-Identify solution of hardware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errors.</w:t>
            </w:r>
          </w:p>
          <w:p w:rsidR="00B452D9" w:rsidRDefault="00B452D9" w:rsidP="00AD5979">
            <w:pPr>
              <w:pStyle w:val="TableParagraph"/>
              <w:spacing w:before="10"/>
              <w:ind w:left="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P3-Execute the hardware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troubleshooting.</w:t>
            </w: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364" w:right="9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kinds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hardware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functioning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 xml:space="preserve">error </w:t>
            </w:r>
            <w:proofErr w:type="gramStart"/>
            <w:r>
              <w:rPr>
                <w:rFonts w:ascii="Arial"/>
              </w:rPr>
              <w:t>free</w:t>
            </w:r>
            <w:proofErr w:type="gramEnd"/>
            <w:r>
              <w:rPr>
                <w:rFonts w:ascii="Arial"/>
              </w:rPr>
              <w:t xml:space="preserve"> in the computer in his/her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use.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3" w:right="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Clarify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make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sure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kinds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hardware are functioning error free in 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computer.</w:t>
            </w:r>
          </w:p>
          <w:p w:rsidR="00B452D9" w:rsidRDefault="00B452D9" w:rsidP="00AD59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Know about basic hardware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faults</w:t>
            </w: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93" w:righ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K3- Understand and Demonstrate types of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hardware trouble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shooting</w:t>
            </w:r>
          </w:p>
        </w:tc>
      </w:tr>
      <w:tr w:rsidR="00B452D9" w:rsidTr="00AD5979">
        <w:trPr>
          <w:trHeight w:hRule="exact" w:val="1802"/>
        </w:trPr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A11:</w:t>
            </w:r>
          </w:p>
          <w:p w:rsidR="00B452D9" w:rsidRDefault="00B452D9" w:rsidP="00AD5979">
            <w:pPr>
              <w:pStyle w:val="TableParagraph"/>
              <w:tabs>
                <w:tab w:val="left" w:pos="1674"/>
              </w:tabs>
              <w:spacing w:before="1"/>
              <w:ind w:left="93" w:righ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Configure</w:t>
            </w:r>
            <w:r>
              <w:rPr>
                <w:rFonts w:ascii="Arial"/>
                <w:b/>
                <w:spacing w:val="-1"/>
              </w:rPr>
              <w:tab/>
              <w:t>basic</w:t>
            </w:r>
            <w:r>
              <w:rPr>
                <w:rFonts w:ascii="Arial"/>
                <w:b/>
                <w:spacing w:val="-56"/>
              </w:rPr>
              <w:t xml:space="preserve"> </w:t>
            </w:r>
            <w:r>
              <w:rPr>
                <w:rFonts w:ascii="Arial"/>
                <w:b/>
              </w:rPr>
              <w:t>internet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connectivity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52D9" w:rsidRDefault="00B452D9" w:rsidP="00AD597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B452D9" w:rsidRDefault="00B452D9" w:rsidP="00AD59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spacing w:line="480" w:lineRule="auto"/>
              <w:ind w:left="100" w:right="762" w:hanging="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P1-Configure basic internet connectivity of 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system. P2-Perform connectivity test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successfully.</w:t>
            </w:r>
          </w:p>
        </w:tc>
        <w:tc>
          <w:tcPr>
            <w:tcW w:w="5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52D9" w:rsidRDefault="00B452D9" w:rsidP="00AD5979">
            <w:pPr>
              <w:pStyle w:val="TableParagraph"/>
              <w:ind w:left="93" w:righ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Gain knowledge about key words used to browse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on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internet.</w:t>
            </w:r>
          </w:p>
        </w:tc>
      </w:tr>
    </w:tbl>
    <w:p w:rsidR="00B452D9" w:rsidRDefault="00B452D9" w:rsidP="00FB7427">
      <w:pPr>
        <w:spacing w:before="10"/>
        <w:rPr>
          <w:rFonts w:ascii="Arial"/>
          <w:b/>
        </w:rPr>
      </w:pPr>
    </w:p>
    <w:p w:rsidR="00B452D9" w:rsidRDefault="00B452D9" w:rsidP="00FB7427">
      <w:pPr>
        <w:spacing w:before="10"/>
        <w:rPr>
          <w:rFonts w:ascii="Arial"/>
          <w:b/>
        </w:rPr>
      </w:pPr>
    </w:p>
    <w:p w:rsidR="009247E1" w:rsidRDefault="009247E1" w:rsidP="00FB7427">
      <w:pPr>
        <w:spacing w:before="10"/>
        <w:rPr>
          <w:rFonts w:ascii="Arial"/>
          <w:b/>
        </w:rPr>
      </w:pPr>
    </w:p>
    <w:p w:rsidR="006A1025" w:rsidRDefault="006A1025" w:rsidP="001F0695">
      <w:pPr>
        <w:spacing w:before="10"/>
        <w:rPr>
          <w:rFonts w:ascii="Arial"/>
          <w:b/>
        </w:rPr>
      </w:pPr>
    </w:p>
    <w:p w:rsidR="000E588D" w:rsidRDefault="000E588D" w:rsidP="001F0695">
      <w:pPr>
        <w:spacing w:before="10"/>
        <w:rPr>
          <w:rFonts w:ascii="Arial"/>
          <w:b/>
        </w:rPr>
      </w:pPr>
    </w:p>
    <w:p w:rsidR="00E578CD" w:rsidRDefault="00E578CD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2D9" w:rsidRPr="00B452D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061100095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2016-07-26T12:05:00Z</dcterms:created>
  <dcterms:modified xsi:type="dcterms:W3CDTF">2016-07-26T12:05:00Z</dcterms:modified>
</cp:coreProperties>
</file>