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742EA" w:rsidP="00014EA2">
            <w:pPr>
              <w:rPr>
                <w:rFonts w:ascii="Arial" w:hAnsi="Arial" w:cs="Arial"/>
                <w:b/>
              </w:rPr>
            </w:pPr>
            <w:r w:rsidRPr="006742EA">
              <w:rPr>
                <w:rFonts w:ascii="Arial" w:hAnsi="Arial" w:cs="Arial"/>
                <w:b/>
                <w:bCs/>
              </w:rPr>
              <w:t>Install domestic wiring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C25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742E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742EA" w:rsidP="00D90C9F">
            <w:pPr>
              <w:rPr>
                <w:rFonts w:ascii="Arial" w:hAnsi="Arial" w:cs="Arial"/>
              </w:rPr>
            </w:pPr>
            <w:r w:rsidRPr="006742EA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wiring layout; lay cable; perform wiring test; install electrical appliances; and complete work.</w:t>
            </w:r>
            <w:bookmarkStart w:id="0" w:name="_GoBack"/>
            <w:bookmarkEnd w:id="0"/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  <w:r>
        <w:rPr>
          <w:rFonts w:ascii="Arial"/>
          <w:b/>
        </w:rPr>
        <w:tab/>
      </w:r>
    </w:p>
    <w:p w:rsidR="00C84A15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E02168" w:rsidRDefault="00E02168" w:rsidP="00F13AC6">
      <w:pPr>
        <w:spacing w:before="10"/>
        <w:rPr>
          <w:rFonts w:ascii="Arial"/>
          <w:b/>
        </w:rPr>
      </w:pPr>
    </w:p>
    <w:p w:rsidR="00C64197" w:rsidRDefault="00C64197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B04EFE" w:rsidRPr="00B04EFE" w:rsidTr="00B04EFE">
        <w:tc>
          <w:tcPr>
            <w:tcW w:w="2694" w:type="dxa"/>
            <w:shd w:val="clear" w:color="auto" w:fill="FBD4B4" w:themeFill="accent6" w:themeFillTint="66"/>
          </w:tcPr>
          <w:p w:rsidR="00B04EFE" w:rsidRPr="00B04EFE" w:rsidRDefault="00B04EFE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B04EFE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B04EFE" w:rsidRPr="00B04EFE" w:rsidRDefault="00B04EFE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04EFE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B04EFE" w:rsidRPr="00B04EFE" w:rsidRDefault="00B04EFE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04EFE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B04EFE" w:rsidRPr="00B04EFE" w:rsidTr="00B04EFE">
        <w:tc>
          <w:tcPr>
            <w:tcW w:w="2694" w:type="dxa"/>
          </w:tcPr>
          <w:p w:rsidR="00B04EFE" w:rsidRPr="00B04EFE" w:rsidRDefault="00B04EF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4EFE">
              <w:rPr>
                <w:rFonts w:ascii="Arial" w:hAnsi="Arial" w:cs="Arial"/>
                <w:b/>
                <w:sz w:val="22"/>
                <w:szCs w:val="22"/>
              </w:rPr>
              <w:t>K1:</w:t>
            </w:r>
          </w:p>
          <w:p w:rsidR="00B04EFE" w:rsidRPr="00B04EFE" w:rsidRDefault="00B04EF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wiring layout</w:t>
            </w:r>
          </w:p>
        </w:tc>
        <w:tc>
          <w:tcPr>
            <w:tcW w:w="6378" w:type="dxa"/>
          </w:tcPr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Draw wiring layout</w:t>
            </w:r>
          </w:p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Discuss with home owner</w:t>
            </w:r>
          </w:p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Measure distance to connection points</w:t>
            </w:r>
          </w:p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Estimate material</w:t>
            </w:r>
          </w:p>
          <w:p w:rsidR="00B04EFE" w:rsidRPr="00B04EFE" w:rsidRDefault="00B04EFE" w:rsidP="00E8239F">
            <w:pPr>
              <w:rPr>
                <w:rFonts w:ascii="Arial" w:hAnsi="Arial" w:cs="Arial"/>
                <w:sz w:val="22"/>
                <w:szCs w:val="22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Prepare tools, equipment and materials</w:t>
            </w:r>
          </w:p>
        </w:tc>
        <w:tc>
          <w:tcPr>
            <w:tcW w:w="4820" w:type="dxa"/>
          </w:tcPr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Interpretation of drawings, symbols, cable number according to load, and </w:t>
            </w:r>
            <w:proofErr w:type="spellStart"/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coding</w:t>
            </w:r>
          </w:p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Measuring of units and conversion</w:t>
            </w:r>
          </w:p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Quality of different conductor and insulator types</w:t>
            </w:r>
          </w:p>
          <w:p w:rsidR="00B04EFE" w:rsidRPr="00B04EFE" w:rsidRDefault="00B04EFE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B04EFE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Application of tools, equipment and materials</w:t>
            </w:r>
          </w:p>
        </w:tc>
      </w:tr>
      <w:tr w:rsidR="00B04EFE" w:rsidRPr="00B04EFE" w:rsidTr="00B04EFE">
        <w:tc>
          <w:tcPr>
            <w:tcW w:w="2694" w:type="dxa"/>
          </w:tcPr>
          <w:p w:rsidR="00B04EFE" w:rsidRPr="00B04EFE" w:rsidRDefault="00B04EF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4EFE">
              <w:rPr>
                <w:rFonts w:ascii="Arial" w:hAnsi="Arial" w:cs="Arial"/>
                <w:b/>
                <w:sz w:val="22"/>
                <w:szCs w:val="22"/>
              </w:rPr>
              <w:t>K2:</w:t>
            </w:r>
          </w:p>
          <w:p w:rsidR="00B04EFE" w:rsidRPr="00B04EFE" w:rsidRDefault="00B04EF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Lay cables</w:t>
            </w:r>
          </w:p>
        </w:tc>
        <w:tc>
          <w:tcPr>
            <w:tcW w:w="6378" w:type="dxa"/>
          </w:tcPr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Prepare installation of cable</w:t>
            </w:r>
          </w:p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Install conduit, </w:t>
            </w:r>
            <w:r w:rsidRPr="00B04EF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GI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 xml:space="preserve">pipes, </w:t>
            </w:r>
            <w:r w:rsidRPr="00B04EF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PVC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pipes</w:t>
            </w:r>
            <w:r w:rsidRPr="00B04EF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and/or ducts</w:t>
            </w:r>
          </w:p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 xml:space="preserve">Pull cables in conduits </w:t>
            </w:r>
          </w:p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Connect cables</w:t>
            </w:r>
          </w:p>
          <w:p w:rsidR="00B04EFE" w:rsidRPr="00B04EFE" w:rsidRDefault="00B04EFE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Connect fixtures</w:t>
            </w:r>
          </w:p>
        </w:tc>
        <w:tc>
          <w:tcPr>
            <w:tcW w:w="4820" w:type="dxa"/>
          </w:tcPr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proofErr w:type="spellStart"/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Chiselling</w:t>
            </w:r>
            <w:proofErr w:type="spellEnd"/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ducting, </w:t>
            </w:r>
            <w:r w:rsidRPr="00B04EF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PVC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</w:t>
            </w:r>
            <w:r w:rsidRPr="00B04EF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GI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pipe wiring procedures</w:t>
            </w:r>
          </w:p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Properties of materials</w:t>
            </w:r>
          </w:p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Application of cables and tools</w:t>
            </w:r>
          </w:p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Types of joints</w:t>
            </w:r>
          </w:p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sz w:val="22"/>
                <w:szCs w:val="22"/>
              </w:rPr>
              <w:t xml:space="preserve">K5-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Types and purpose of fixtures</w:t>
            </w:r>
          </w:p>
        </w:tc>
      </w:tr>
      <w:tr w:rsidR="00B04EFE" w:rsidRPr="00B04EFE" w:rsidTr="00B04EFE">
        <w:tc>
          <w:tcPr>
            <w:tcW w:w="2694" w:type="dxa"/>
          </w:tcPr>
          <w:p w:rsidR="00B04EFE" w:rsidRPr="00B04EFE" w:rsidRDefault="00B04EF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4EFE">
              <w:rPr>
                <w:rFonts w:ascii="Arial" w:hAnsi="Arial" w:cs="Arial"/>
                <w:b/>
                <w:sz w:val="22"/>
                <w:szCs w:val="22"/>
              </w:rPr>
              <w:t>K3:</w:t>
            </w:r>
          </w:p>
          <w:p w:rsidR="00B04EFE" w:rsidRPr="00B04EFE" w:rsidRDefault="00B04EF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wiring test</w:t>
            </w:r>
          </w:p>
        </w:tc>
        <w:tc>
          <w:tcPr>
            <w:tcW w:w="6378" w:type="dxa"/>
          </w:tcPr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Inspect wiring and distribution board</w:t>
            </w:r>
          </w:p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Conduct tests</w:t>
            </w:r>
          </w:p>
          <w:p w:rsidR="00B04EFE" w:rsidRPr="00B04EFE" w:rsidRDefault="00B04EFE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Document test results</w:t>
            </w:r>
          </w:p>
        </w:tc>
        <w:tc>
          <w:tcPr>
            <w:tcW w:w="4820" w:type="dxa"/>
          </w:tcPr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Importance of continuity and factors of loose fittings</w:t>
            </w:r>
          </w:p>
          <w:p w:rsidR="00B04EFE" w:rsidRPr="00B04EFE" w:rsidRDefault="00B04EF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 xml:space="preserve">Application of equipment and tools used for testing; Importance of </w:t>
            </w:r>
            <w:proofErr w:type="spellStart"/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</w:p>
          <w:p w:rsidR="00B04EFE" w:rsidRPr="00B04EFE" w:rsidRDefault="00B04EFE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04EF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B04EFE">
              <w:rPr>
                <w:rFonts w:ascii="Arial" w:hAnsi="Arial" w:cs="Arial"/>
                <w:sz w:val="22"/>
                <w:szCs w:val="22"/>
                <w:lang w:eastAsia="en-GB"/>
              </w:rPr>
              <w:t>Importance of documenting compliance and noncompliance of test results and subsequent steps to be taken</w:t>
            </w:r>
          </w:p>
        </w:tc>
      </w:tr>
    </w:tbl>
    <w:p w:rsidR="00C64197" w:rsidRDefault="00C64197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5812"/>
      </w:tblGrid>
      <w:tr w:rsidR="00C51AD5" w:rsidRPr="00C51AD5" w:rsidTr="00E8239F">
        <w:tc>
          <w:tcPr>
            <w:tcW w:w="2694" w:type="dxa"/>
          </w:tcPr>
          <w:p w:rsidR="00C51AD5" w:rsidRPr="00C51AD5" w:rsidRDefault="00C51AD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51AD5">
              <w:rPr>
                <w:rFonts w:ascii="Arial" w:hAnsi="Arial" w:cs="Arial"/>
                <w:b/>
                <w:sz w:val="22"/>
                <w:szCs w:val="22"/>
              </w:rPr>
              <w:t>K4:</w:t>
            </w:r>
          </w:p>
          <w:p w:rsidR="00C51AD5" w:rsidRPr="00C51AD5" w:rsidRDefault="00C51AD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Install electrical appliances</w:t>
            </w:r>
          </w:p>
        </w:tc>
        <w:tc>
          <w:tcPr>
            <w:tcW w:w="6378" w:type="dxa"/>
          </w:tcPr>
          <w:p w:rsidR="00C51AD5" w:rsidRPr="00C51AD5" w:rsidRDefault="00C51AD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C51AD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</w:t>
            </w:r>
            <w:r w:rsidRPr="00C51AD5">
              <w:rPr>
                <w:rFonts w:ascii="Arial" w:hAnsi="Arial" w:cs="Arial"/>
                <w:sz w:val="22"/>
                <w:szCs w:val="22"/>
                <w:lang w:eastAsia="en-GB"/>
              </w:rPr>
              <w:t>nterpret and confirm installation specifications</w:t>
            </w:r>
          </w:p>
          <w:p w:rsidR="00C51AD5" w:rsidRPr="00C51AD5" w:rsidRDefault="00C51AD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C51AD5">
              <w:rPr>
                <w:rFonts w:ascii="Arial" w:hAnsi="Arial" w:cs="Arial"/>
                <w:sz w:val="22"/>
                <w:szCs w:val="22"/>
                <w:lang w:eastAsia="en-GB"/>
              </w:rPr>
              <w:t>Install, position and secure appliances</w:t>
            </w:r>
          </w:p>
          <w:p w:rsidR="00C51AD5" w:rsidRPr="00C51AD5" w:rsidRDefault="00C51AD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C51AD5">
              <w:rPr>
                <w:rFonts w:ascii="Arial" w:hAnsi="Arial" w:cs="Arial"/>
                <w:sz w:val="22"/>
                <w:szCs w:val="22"/>
                <w:lang w:eastAsia="en-GB"/>
              </w:rPr>
              <w:t>Connect appliance and test for correct operation</w:t>
            </w:r>
          </w:p>
          <w:p w:rsidR="00C51AD5" w:rsidRPr="00C51AD5" w:rsidRDefault="00C51AD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P4- </w:t>
            </w:r>
            <w:r w:rsidRPr="00C51AD5">
              <w:rPr>
                <w:rFonts w:ascii="Arial" w:hAnsi="Arial" w:cs="Arial"/>
                <w:sz w:val="22"/>
                <w:szCs w:val="22"/>
                <w:lang w:eastAsia="en-GB"/>
              </w:rPr>
              <w:t>Confirm completed installation</w:t>
            </w:r>
          </w:p>
        </w:tc>
        <w:tc>
          <w:tcPr>
            <w:tcW w:w="5812" w:type="dxa"/>
          </w:tcPr>
          <w:p w:rsidR="00C51AD5" w:rsidRPr="00C51AD5" w:rsidRDefault="00C51AD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K1- </w:t>
            </w:r>
            <w:r w:rsidRPr="00C51AD5">
              <w:rPr>
                <w:rFonts w:ascii="Arial" w:hAnsi="Arial" w:cs="Arial"/>
                <w:sz w:val="22"/>
                <w:szCs w:val="22"/>
                <w:lang w:eastAsia="en-GB"/>
              </w:rPr>
              <w:t>Interpretation of installation requirements and specifications</w:t>
            </w:r>
          </w:p>
          <w:p w:rsidR="00C51AD5" w:rsidRPr="00C51AD5" w:rsidRDefault="00C51AD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C51AD5">
              <w:rPr>
                <w:rFonts w:ascii="Arial" w:hAnsi="Arial" w:cs="Arial"/>
                <w:sz w:val="22"/>
                <w:szCs w:val="22"/>
                <w:lang w:eastAsia="en-GB"/>
              </w:rPr>
              <w:t>Importance of correct position and location; Safety precautions</w:t>
            </w:r>
          </w:p>
          <w:p w:rsidR="00C51AD5" w:rsidRPr="00C51AD5" w:rsidRDefault="00C51AD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K3- </w:t>
            </w:r>
            <w:r w:rsidRPr="00C51AD5">
              <w:rPr>
                <w:rFonts w:ascii="Arial" w:hAnsi="Arial" w:cs="Arial"/>
                <w:sz w:val="22"/>
                <w:szCs w:val="22"/>
                <w:lang w:eastAsia="en-GB"/>
              </w:rPr>
              <w:t>Basic operation of appliance and settings to adjust performance; Requirements for good, properly bonded earth</w:t>
            </w:r>
          </w:p>
          <w:p w:rsidR="00C51AD5" w:rsidRPr="00C51AD5" w:rsidRDefault="00C51AD5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C51AD5">
              <w:rPr>
                <w:rFonts w:ascii="Arial" w:hAnsi="Arial" w:cs="Arial"/>
                <w:sz w:val="22"/>
                <w:szCs w:val="22"/>
                <w:lang w:eastAsia="en-GB"/>
              </w:rPr>
              <w:t>Client communication</w:t>
            </w:r>
          </w:p>
        </w:tc>
      </w:tr>
      <w:tr w:rsidR="00C51AD5" w:rsidRPr="00C51AD5" w:rsidTr="00E8239F">
        <w:tc>
          <w:tcPr>
            <w:tcW w:w="2694" w:type="dxa"/>
          </w:tcPr>
          <w:p w:rsidR="00C51AD5" w:rsidRPr="00C51AD5" w:rsidRDefault="00C51AD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51AD5">
              <w:rPr>
                <w:rFonts w:ascii="Arial" w:hAnsi="Arial" w:cs="Arial"/>
                <w:b/>
                <w:sz w:val="22"/>
                <w:szCs w:val="22"/>
              </w:rPr>
              <w:lastRenderedPageBreak/>
              <w:t>K5:</w:t>
            </w:r>
          </w:p>
          <w:p w:rsidR="00C51AD5" w:rsidRPr="00C51AD5" w:rsidRDefault="00C51AD5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C51AD5" w:rsidRPr="00C51AD5" w:rsidRDefault="00C51AD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C51AD5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C51AD5" w:rsidRPr="00C51AD5" w:rsidRDefault="00C51AD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C51AD5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C51AD5" w:rsidRPr="00C51AD5" w:rsidRDefault="00C51AD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C51AD5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5812" w:type="dxa"/>
          </w:tcPr>
          <w:p w:rsidR="00C51AD5" w:rsidRPr="00C51AD5" w:rsidRDefault="00C51AD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C51AD5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C51AD5" w:rsidRPr="00C51AD5" w:rsidRDefault="00C51AD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C51AD5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C51AD5" w:rsidRPr="00C51AD5" w:rsidRDefault="00C51AD5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51A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C51AD5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C51AD5" w:rsidRDefault="00C51AD5" w:rsidP="00F13AC6">
      <w:pPr>
        <w:spacing w:before="10"/>
        <w:rPr>
          <w:rFonts w:ascii="Arial"/>
          <w:b/>
        </w:rPr>
      </w:pPr>
    </w:p>
    <w:sectPr w:rsidR="00C51AD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EA" w:rsidRPr="006742E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802F7">
      <w:rPr>
        <w:rFonts w:ascii="Arial" w:hAnsi="Arial" w:cs="Arial"/>
        <w:lang w:val="en-GB"/>
      </w:rPr>
      <w:t>2</w:t>
    </w:r>
    <w:r w:rsidR="006742EA">
      <w:rPr>
        <w:rFonts w:ascii="Arial" w:hAnsi="Arial" w:cs="Arial"/>
        <w:lang w:val="en-GB"/>
      </w:rPr>
      <w:t>89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4EA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3F1F3F"/>
    <w:rsid w:val="00422B23"/>
    <w:rsid w:val="00427A7A"/>
    <w:rsid w:val="00470E59"/>
    <w:rsid w:val="004802F7"/>
    <w:rsid w:val="00484E04"/>
    <w:rsid w:val="004A5069"/>
    <w:rsid w:val="004B7F09"/>
    <w:rsid w:val="004C3FDC"/>
    <w:rsid w:val="004E4C86"/>
    <w:rsid w:val="004F6399"/>
    <w:rsid w:val="0054317C"/>
    <w:rsid w:val="00557E3F"/>
    <w:rsid w:val="00564EA3"/>
    <w:rsid w:val="005E66FE"/>
    <w:rsid w:val="006237CA"/>
    <w:rsid w:val="006742EA"/>
    <w:rsid w:val="006A1025"/>
    <w:rsid w:val="006A5144"/>
    <w:rsid w:val="006C241A"/>
    <w:rsid w:val="00706AB7"/>
    <w:rsid w:val="0071531E"/>
    <w:rsid w:val="00727620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04EFE"/>
    <w:rsid w:val="00B3051F"/>
    <w:rsid w:val="00B617F1"/>
    <w:rsid w:val="00BA7F6E"/>
    <w:rsid w:val="00BB53F3"/>
    <w:rsid w:val="00BB5E26"/>
    <w:rsid w:val="00BC70C5"/>
    <w:rsid w:val="00C33D53"/>
    <w:rsid w:val="00C509E5"/>
    <w:rsid w:val="00C51AD5"/>
    <w:rsid w:val="00C64197"/>
    <w:rsid w:val="00C83169"/>
    <w:rsid w:val="00C84A15"/>
    <w:rsid w:val="00CB27D2"/>
    <w:rsid w:val="00CC5D0E"/>
    <w:rsid w:val="00CE000C"/>
    <w:rsid w:val="00D006DB"/>
    <w:rsid w:val="00D13442"/>
    <w:rsid w:val="00D17569"/>
    <w:rsid w:val="00D648F4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06D8A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4</cp:revision>
  <dcterms:created xsi:type="dcterms:W3CDTF">2016-08-01T14:24:00Z</dcterms:created>
  <dcterms:modified xsi:type="dcterms:W3CDTF">2016-08-01T14:40:00Z</dcterms:modified>
</cp:coreProperties>
</file>