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067CEB" w:rsidP="00E24D88">
            <w:pPr>
              <w:rPr>
                <w:rFonts w:ascii="Arial" w:hAnsi="Arial" w:cs="Arial"/>
                <w:b/>
              </w:rPr>
            </w:pPr>
            <w:r w:rsidRPr="00067CEB">
              <w:rPr>
                <w:rFonts w:ascii="Arial" w:hAnsi="Arial" w:cs="Arial"/>
                <w:b/>
                <w:bCs/>
              </w:rPr>
              <w:t>Develop professionalism</w:t>
            </w:r>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C65EE9" w:rsidP="00D90C9F">
            <w:pPr>
              <w:rPr>
                <w:rFonts w:ascii="Arial" w:hAnsi="Arial" w:cs="Arial"/>
                <w:b/>
              </w:rPr>
            </w:pPr>
            <w:r>
              <w:rPr>
                <w:rFonts w:ascii="Arial" w:hAnsi="Arial" w:cs="Arial"/>
                <w:b/>
              </w:rPr>
              <w:t>3</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C65EE9" w:rsidP="00D90C9F">
            <w:pPr>
              <w:rPr>
                <w:rFonts w:ascii="Arial" w:hAnsi="Arial" w:cs="Arial"/>
                <w:b/>
              </w:rPr>
            </w:pPr>
            <w:r>
              <w:rPr>
                <w:rFonts w:ascii="Arial" w:hAnsi="Arial" w:cs="Arial"/>
                <w:b/>
              </w:rPr>
              <w:t>6</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C65EE9" w:rsidP="00D90C9F">
            <w:pPr>
              <w:rPr>
                <w:rFonts w:ascii="Arial" w:hAnsi="Arial" w:cs="Arial"/>
              </w:rPr>
            </w:pPr>
            <w:r w:rsidRPr="00C65EE9">
              <w:rPr>
                <w:rFonts w:ascii="Arial" w:hAnsi="Arial" w:cs="Arial"/>
              </w:rPr>
              <w:t>The competency standard is designed to differentiate professionalism and being professional. This way of being is made up of appearance, manner, communication, interacting, attitudes, approach, skills and openness to grow. Professionalism is a combination of taught aspects, like knowledge and skills, and learning gained through experience.</w:t>
            </w:r>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597F44" w:rsidP="00D90C9F">
            <w:pPr>
              <w:rPr>
                <w:rFonts w:ascii="Arial" w:hAnsi="Arial" w:cs="Arial"/>
              </w:rPr>
            </w:pPr>
            <w:r w:rsidRPr="00597F44">
              <w:rPr>
                <w:rFonts w:ascii="Arial" w:hAnsi="Arial" w:cs="Arial"/>
              </w:rPr>
              <w:t>0723 Textiles (clothes, footwear and leather)</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3C0C08" w:rsidRDefault="003C0C08" w:rsidP="00FB7427">
      <w:pPr>
        <w:spacing w:before="10"/>
        <w:rPr>
          <w:rFonts w:ascii="Arial"/>
          <w:b/>
        </w:rPr>
      </w:pP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3"/>
        <w:gridCol w:w="5315"/>
        <w:gridCol w:w="15"/>
        <w:gridCol w:w="6557"/>
        <w:gridCol w:w="10"/>
      </w:tblGrid>
      <w:tr w:rsidR="00C65EE9" w:rsidRPr="00D14BA4" w:rsidTr="00C65EE9">
        <w:trPr>
          <w:gridAfter w:val="1"/>
          <w:wAfter w:w="10" w:type="dxa"/>
          <w:trHeight w:hRule="exact" w:val="687"/>
          <w:tblHeader/>
        </w:trPr>
        <w:tc>
          <w:tcPr>
            <w:tcW w:w="3260" w:type="dxa"/>
            <w:shd w:val="clear" w:color="auto" w:fill="FBD4B4" w:themeFill="accent6" w:themeFillTint="66"/>
            <w:vAlign w:val="center"/>
            <w:hideMark/>
          </w:tcPr>
          <w:p w:rsidR="00C65EE9" w:rsidRPr="00D14BA4" w:rsidRDefault="00C65EE9" w:rsidP="00735F43">
            <w:pPr>
              <w:rPr>
                <w:rFonts w:ascii="Arial" w:hAnsi="Arial" w:cs="Arial"/>
                <w:b/>
                <w:lang w:val="en-AU"/>
              </w:rPr>
            </w:pPr>
            <w:r w:rsidRPr="00D14BA4">
              <w:rPr>
                <w:rFonts w:ascii="Arial" w:hAnsi="Arial" w:cs="Arial"/>
                <w:b/>
                <w:lang w:val="en-AU"/>
              </w:rPr>
              <w:lastRenderedPageBreak/>
              <w:t>Competency Unit</w:t>
            </w:r>
          </w:p>
        </w:tc>
        <w:tc>
          <w:tcPr>
            <w:tcW w:w="5363" w:type="dxa"/>
            <w:gridSpan w:val="3"/>
            <w:shd w:val="clear" w:color="auto" w:fill="FBD4B4" w:themeFill="accent6" w:themeFillTint="66"/>
            <w:vAlign w:val="center"/>
            <w:hideMark/>
          </w:tcPr>
          <w:p w:rsidR="00C65EE9" w:rsidRPr="00D14BA4" w:rsidRDefault="00C65EE9" w:rsidP="00735F43">
            <w:pPr>
              <w:rPr>
                <w:rFonts w:ascii="Arial" w:hAnsi="Arial" w:cs="Arial"/>
                <w:b/>
                <w:lang w:val="en-AU"/>
              </w:rPr>
            </w:pPr>
            <w:r w:rsidRPr="00D14BA4">
              <w:rPr>
                <w:rFonts w:ascii="Arial" w:hAnsi="Arial" w:cs="Arial"/>
                <w:b/>
                <w:lang w:val="en-AU"/>
              </w:rPr>
              <w:t>Performance Criteria</w:t>
            </w:r>
          </w:p>
        </w:tc>
        <w:tc>
          <w:tcPr>
            <w:tcW w:w="6557" w:type="dxa"/>
            <w:shd w:val="clear" w:color="auto" w:fill="FBD4B4" w:themeFill="accent6" w:themeFillTint="66"/>
            <w:vAlign w:val="center"/>
            <w:hideMark/>
          </w:tcPr>
          <w:p w:rsidR="00C65EE9" w:rsidRPr="00D14BA4" w:rsidRDefault="00C65EE9" w:rsidP="00735F43">
            <w:pPr>
              <w:rPr>
                <w:rFonts w:ascii="Arial" w:hAnsi="Arial" w:cs="Arial"/>
                <w:b/>
                <w:lang w:val="en-AU"/>
              </w:rPr>
            </w:pPr>
            <w:r w:rsidRPr="00D14BA4">
              <w:rPr>
                <w:rFonts w:ascii="Arial" w:hAnsi="Arial" w:cs="Arial"/>
                <w:b/>
                <w:lang w:val="en-AU"/>
              </w:rPr>
              <w:t>Knowledge and Understanding</w:t>
            </w:r>
          </w:p>
        </w:tc>
      </w:tr>
      <w:tr w:rsidR="00C65EE9" w:rsidRPr="00D14BA4" w:rsidTr="00C65EE9">
        <w:trPr>
          <w:gridAfter w:val="1"/>
          <w:wAfter w:w="10" w:type="dxa"/>
          <w:trHeight w:val="2305"/>
        </w:trPr>
        <w:tc>
          <w:tcPr>
            <w:tcW w:w="3260" w:type="dxa"/>
            <w:hideMark/>
          </w:tcPr>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D14BA4">
              <w:rPr>
                <w:rFonts w:ascii="Arial" w:hAnsi="Arial" w:cs="Arial"/>
                <w:bCs/>
                <w:lang w:val="en-AU"/>
              </w:rPr>
              <w:t>E1 - Communicate with Co-Workers</w:t>
            </w:r>
          </w:p>
          <w:p w:rsidR="00C65EE9" w:rsidRPr="00D14BA4" w:rsidRDefault="00C65EE9" w:rsidP="00735F43">
            <w:pPr>
              <w:rPr>
                <w:rFonts w:ascii="Arial" w:eastAsia="Cambria" w:hAnsi="Arial" w:cs="Arial"/>
                <w:lang w:val="en-AU"/>
              </w:rPr>
            </w:pPr>
          </w:p>
          <w:p w:rsidR="00C65EE9" w:rsidRPr="00D14BA4" w:rsidRDefault="00C65EE9" w:rsidP="00735F43">
            <w:pPr>
              <w:rPr>
                <w:rFonts w:ascii="Arial" w:eastAsia="Cambria" w:hAnsi="Arial" w:cs="Arial"/>
                <w:lang w:val="en-AU"/>
              </w:rPr>
            </w:pPr>
          </w:p>
        </w:tc>
        <w:tc>
          <w:tcPr>
            <w:tcW w:w="5363" w:type="dxa"/>
            <w:gridSpan w:val="3"/>
            <w:hideMark/>
          </w:tcPr>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D14BA4">
              <w:rPr>
                <w:rFonts w:ascii="Arial" w:hAnsi="Arial" w:cs="Arial"/>
                <w:bCs/>
                <w:lang w:val="en-AU"/>
              </w:rPr>
              <w:t>Trainee will be able to :</w:t>
            </w:r>
          </w:p>
          <w:p w:rsidR="00C65EE9" w:rsidRPr="00D14BA4" w:rsidRDefault="00C65EE9" w:rsidP="00C65EE9">
            <w:pPr>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D14BA4">
              <w:rPr>
                <w:rFonts w:ascii="Arial" w:hAnsi="Arial" w:cs="Arial"/>
                <w:lang w:val="en-AU"/>
              </w:rPr>
              <w:t>Communicate within a department.</w:t>
            </w:r>
          </w:p>
          <w:p w:rsidR="00C65EE9" w:rsidRPr="00D14BA4" w:rsidRDefault="00C65EE9" w:rsidP="00C65EE9">
            <w:pPr>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D14BA4">
              <w:rPr>
                <w:rFonts w:ascii="Arial" w:hAnsi="Arial" w:cs="Arial"/>
                <w:lang w:val="en-AU"/>
              </w:rPr>
              <w:t>Communication with other departments.</w:t>
            </w:r>
          </w:p>
          <w:p w:rsidR="00C65EE9" w:rsidRPr="00D14BA4" w:rsidRDefault="00C65EE9" w:rsidP="00C65EE9">
            <w:pPr>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D14BA4">
              <w:rPr>
                <w:rFonts w:ascii="Arial" w:hAnsi="Arial" w:cs="Arial"/>
                <w:lang w:val="en-AU"/>
              </w:rPr>
              <w:t>Dealing with vendors.</w:t>
            </w:r>
          </w:p>
          <w:p w:rsidR="00C65EE9" w:rsidRPr="00D14BA4" w:rsidRDefault="00C65EE9" w:rsidP="00C65EE9">
            <w:pPr>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D14BA4">
              <w:rPr>
                <w:rFonts w:ascii="Arial" w:hAnsi="Arial" w:cs="Arial"/>
                <w:lang w:val="en-AU"/>
              </w:rPr>
              <w:t>Interaction with other organisations.</w:t>
            </w:r>
          </w:p>
          <w:p w:rsidR="00C65EE9" w:rsidRPr="00D14BA4" w:rsidRDefault="00C65EE9" w:rsidP="00C65EE9">
            <w:pPr>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D14BA4">
              <w:rPr>
                <w:rFonts w:ascii="Arial" w:hAnsi="Arial" w:cs="Arial"/>
                <w:lang w:val="en-AU"/>
              </w:rPr>
              <w:t>Using various media t</w:t>
            </w:r>
            <w:bookmarkStart w:id="0" w:name="_GoBack"/>
            <w:bookmarkEnd w:id="0"/>
            <w:r w:rsidRPr="00D14BA4">
              <w:rPr>
                <w:rFonts w:ascii="Arial" w:hAnsi="Arial" w:cs="Arial"/>
                <w:lang w:val="en-AU"/>
              </w:rPr>
              <w:t>o communicate effectively.</w:t>
            </w:r>
          </w:p>
        </w:tc>
        <w:tc>
          <w:tcPr>
            <w:tcW w:w="6557" w:type="dxa"/>
            <w:hideMark/>
          </w:tcPr>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D14BA4">
              <w:rPr>
                <w:rFonts w:ascii="Arial" w:hAnsi="Arial" w:cs="Arial"/>
                <w:bCs/>
                <w:lang w:val="en-AU"/>
              </w:rPr>
              <w:t>Trainee will be able to :</w:t>
            </w:r>
          </w:p>
          <w:p w:rsidR="00C65EE9" w:rsidRPr="00D14BA4" w:rsidRDefault="00C65EE9" w:rsidP="00C65EE9">
            <w:pPr>
              <w:numPr>
                <w:ilvl w:val="0"/>
                <w:numId w:val="6"/>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D14BA4">
              <w:rPr>
                <w:rFonts w:ascii="Arial" w:hAnsi="Arial" w:cs="Arial"/>
                <w:lang w:val="en-AU"/>
              </w:rPr>
              <w:t xml:space="preserve"> Identify factors required to communicate effectively and precisely within same organisation.</w:t>
            </w:r>
          </w:p>
          <w:p w:rsidR="00C65EE9" w:rsidRPr="00D14BA4" w:rsidRDefault="00C65EE9" w:rsidP="00C65EE9">
            <w:pPr>
              <w:numPr>
                <w:ilvl w:val="0"/>
                <w:numId w:val="6"/>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D14BA4">
              <w:rPr>
                <w:rFonts w:ascii="Arial" w:hAnsi="Arial" w:cs="Arial"/>
                <w:lang w:val="en-AU"/>
              </w:rPr>
              <w:t xml:space="preserve"> Explain elements required to deal with vendors and the other organisations. </w:t>
            </w:r>
          </w:p>
          <w:p w:rsidR="00C65EE9" w:rsidRPr="00D14BA4" w:rsidRDefault="00C65EE9" w:rsidP="00C65EE9">
            <w:pPr>
              <w:numPr>
                <w:ilvl w:val="0"/>
                <w:numId w:val="6"/>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D14BA4">
              <w:rPr>
                <w:rFonts w:ascii="Arial" w:hAnsi="Arial" w:cs="Arial"/>
                <w:lang w:val="en-AU"/>
              </w:rPr>
              <w:t xml:space="preserve"> Justify the appropriate use of electronic and relative media as per need</w:t>
            </w:r>
          </w:p>
        </w:tc>
      </w:tr>
      <w:tr w:rsidR="00C65EE9" w:rsidRPr="00D14BA4" w:rsidTr="00C65EE9">
        <w:trPr>
          <w:trHeight w:val="70"/>
        </w:trPr>
        <w:tc>
          <w:tcPr>
            <w:tcW w:w="3293" w:type="dxa"/>
            <w:gridSpan w:val="2"/>
            <w:hideMark/>
          </w:tcPr>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D14BA4">
              <w:rPr>
                <w:rFonts w:ascii="Arial" w:hAnsi="Arial" w:cs="Arial"/>
                <w:bCs/>
                <w:lang w:val="en-AU"/>
              </w:rPr>
              <w:t>E2 - Manage Time</w:t>
            </w:r>
          </w:p>
          <w:p w:rsidR="00C65EE9" w:rsidRPr="00D14BA4" w:rsidRDefault="00C65EE9" w:rsidP="00735F43">
            <w:pPr>
              <w:rPr>
                <w:rFonts w:ascii="Arial" w:eastAsia="Cambria" w:hAnsi="Arial" w:cs="Arial"/>
                <w:lang w:val="en-AU"/>
              </w:rPr>
            </w:pPr>
          </w:p>
        </w:tc>
        <w:tc>
          <w:tcPr>
            <w:tcW w:w="5315" w:type="dxa"/>
          </w:tcPr>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D14BA4">
              <w:rPr>
                <w:rFonts w:ascii="Arial" w:hAnsi="Arial" w:cs="Arial"/>
                <w:bCs/>
                <w:lang w:val="en-AU"/>
              </w:rPr>
              <w:t>Trainee will be able to:</w:t>
            </w:r>
          </w:p>
          <w:p w:rsidR="00C65EE9" w:rsidRPr="00D14BA4" w:rsidRDefault="00C65EE9" w:rsidP="00C65EE9">
            <w:pPr>
              <w:numPr>
                <w:ilvl w:val="0"/>
                <w:numId w:val="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D14BA4">
              <w:rPr>
                <w:rFonts w:ascii="Arial" w:hAnsi="Arial" w:cs="Arial"/>
                <w:lang w:val="en-AU"/>
              </w:rPr>
              <w:t>Manage time to complete the assigned work.</w:t>
            </w:r>
          </w:p>
          <w:p w:rsidR="00C65EE9" w:rsidRPr="00D14BA4" w:rsidRDefault="00C65EE9" w:rsidP="00C65EE9">
            <w:pPr>
              <w:numPr>
                <w:ilvl w:val="0"/>
                <w:numId w:val="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D14BA4">
              <w:rPr>
                <w:rFonts w:ascii="Arial" w:hAnsi="Arial" w:cs="Arial"/>
                <w:lang w:val="en-AU"/>
              </w:rPr>
              <w:t xml:space="preserve"> Manage workload as per task.</w:t>
            </w:r>
          </w:p>
          <w:p w:rsidR="00C65EE9" w:rsidRPr="00D14BA4" w:rsidRDefault="00C65EE9" w:rsidP="00C65EE9">
            <w:pPr>
              <w:numPr>
                <w:ilvl w:val="0"/>
                <w:numId w:val="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D14BA4">
              <w:rPr>
                <w:rFonts w:ascii="Arial" w:hAnsi="Arial" w:cs="Arial"/>
                <w:lang w:val="en-AU"/>
              </w:rPr>
              <w:t>Meet the specific deadlines.</w:t>
            </w:r>
          </w:p>
          <w:p w:rsidR="00C65EE9" w:rsidRPr="00D14BA4" w:rsidRDefault="00C65EE9" w:rsidP="00C65EE9">
            <w:pPr>
              <w:numPr>
                <w:ilvl w:val="0"/>
                <w:numId w:val="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D14BA4">
              <w:rPr>
                <w:rFonts w:ascii="Arial" w:hAnsi="Arial" w:cs="Arial"/>
                <w:lang w:val="en-AU"/>
              </w:rPr>
              <w:t>Handle time division with co-workers.</w:t>
            </w:r>
          </w:p>
          <w:p w:rsidR="00C65EE9" w:rsidRPr="00D14BA4" w:rsidRDefault="00C65EE9" w:rsidP="00735F43">
            <w:pPr>
              <w:ind w:left="567" w:hanging="567"/>
              <w:rPr>
                <w:rFonts w:ascii="Arial" w:hAnsi="Arial" w:cs="Arial"/>
                <w:bCs/>
                <w:color w:val="000000"/>
                <w:lang w:val="en-AU"/>
              </w:rPr>
            </w:pPr>
          </w:p>
        </w:tc>
        <w:tc>
          <w:tcPr>
            <w:tcW w:w="6582" w:type="dxa"/>
            <w:gridSpan w:val="3"/>
            <w:hideMark/>
          </w:tcPr>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D14BA4">
              <w:rPr>
                <w:rFonts w:ascii="Arial" w:hAnsi="Arial" w:cs="Arial"/>
                <w:bCs/>
                <w:lang w:val="en-AU"/>
              </w:rPr>
              <w:t>Trainee will be able to :</w:t>
            </w:r>
          </w:p>
          <w:p w:rsidR="00C65EE9" w:rsidRPr="00D14BA4" w:rsidRDefault="00C65EE9" w:rsidP="00C65EE9">
            <w:pPr>
              <w:numPr>
                <w:ilvl w:val="0"/>
                <w:numId w:val="9"/>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D14BA4">
              <w:rPr>
                <w:rFonts w:ascii="Arial" w:hAnsi="Arial" w:cs="Arial"/>
                <w:lang w:val="en-AU"/>
              </w:rPr>
              <w:t>Identify the importance of time division and allocation according to task priorities, involving management and co-workers.</w:t>
            </w:r>
          </w:p>
          <w:p w:rsidR="00C65EE9" w:rsidRPr="00D14BA4" w:rsidRDefault="00C65EE9" w:rsidP="00735F43">
            <w:pPr>
              <w:autoSpaceDE w:val="0"/>
              <w:autoSpaceDN w:val="0"/>
              <w:adjustRightInd w:val="0"/>
              <w:rPr>
                <w:rFonts w:ascii="Arial" w:eastAsia="Cambria" w:hAnsi="Arial" w:cs="Arial"/>
                <w:lang w:val="en-AU"/>
              </w:rPr>
            </w:pPr>
          </w:p>
        </w:tc>
      </w:tr>
      <w:tr w:rsidR="00C65EE9" w:rsidRPr="00D14BA4" w:rsidTr="00C65EE9">
        <w:trPr>
          <w:trHeight w:val="1842"/>
        </w:trPr>
        <w:tc>
          <w:tcPr>
            <w:tcW w:w="3293" w:type="dxa"/>
            <w:gridSpan w:val="2"/>
          </w:tcPr>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D14BA4">
              <w:rPr>
                <w:rFonts w:ascii="Arial" w:hAnsi="Arial" w:cs="Arial"/>
                <w:bCs/>
                <w:lang w:val="en-AU"/>
              </w:rPr>
              <w:t>E3 - Upgrade Skills</w:t>
            </w:r>
          </w:p>
          <w:p w:rsidR="00C65EE9" w:rsidRPr="00D14BA4" w:rsidRDefault="00C65EE9" w:rsidP="00735F43">
            <w:pPr>
              <w:rPr>
                <w:rFonts w:ascii="Arial" w:eastAsia="Cambria" w:hAnsi="Arial" w:cs="Arial"/>
                <w:lang w:val="en-AU"/>
              </w:rPr>
            </w:pPr>
          </w:p>
        </w:tc>
        <w:tc>
          <w:tcPr>
            <w:tcW w:w="5315" w:type="dxa"/>
          </w:tcPr>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D14BA4">
              <w:rPr>
                <w:rFonts w:ascii="Arial" w:hAnsi="Arial" w:cs="Arial"/>
                <w:bCs/>
                <w:lang w:val="en-AU"/>
              </w:rPr>
              <w:t>Trainee will be able to :</w:t>
            </w:r>
          </w:p>
          <w:p w:rsidR="00C65EE9" w:rsidRPr="00D14BA4" w:rsidRDefault="00C65EE9" w:rsidP="00C65EE9">
            <w:pPr>
              <w:numPr>
                <w:ilvl w:val="0"/>
                <w:numId w:val="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D14BA4">
              <w:rPr>
                <w:rFonts w:ascii="Arial" w:hAnsi="Arial" w:cs="Arial"/>
                <w:lang w:val="en-AU"/>
              </w:rPr>
              <w:t>Participate in Skill test.</w:t>
            </w:r>
          </w:p>
          <w:p w:rsidR="00C65EE9" w:rsidRPr="00D14BA4" w:rsidRDefault="00C65EE9" w:rsidP="00C65EE9">
            <w:pPr>
              <w:numPr>
                <w:ilvl w:val="0"/>
                <w:numId w:val="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D14BA4">
              <w:rPr>
                <w:rFonts w:ascii="Arial" w:hAnsi="Arial" w:cs="Arial"/>
                <w:lang w:val="en-AU"/>
              </w:rPr>
              <w:t>Attend seminars / workshops.</w:t>
            </w:r>
          </w:p>
          <w:p w:rsidR="00C65EE9" w:rsidRPr="00D14BA4" w:rsidRDefault="00C65EE9" w:rsidP="00C65EE9">
            <w:pPr>
              <w:numPr>
                <w:ilvl w:val="0"/>
                <w:numId w:val="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D14BA4">
              <w:rPr>
                <w:rFonts w:ascii="Arial" w:hAnsi="Arial" w:cs="Arial"/>
                <w:lang w:val="en-AU"/>
              </w:rPr>
              <w:t>Involve in competitions time to time.</w:t>
            </w:r>
          </w:p>
          <w:p w:rsidR="00C65EE9" w:rsidRPr="00D14BA4" w:rsidRDefault="00C65EE9" w:rsidP="00C65EE9">
            <w:pPr>
              <w:numPr>
                <w:ilvl w:val="0"/>
                <w:numId w:val="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D14BA4">
              <w:rPr>
                <w:rFonts w:ascii="Arial" w:hAnsi="Arial" w:cs="Arial"/>
                <w:lang w:val="en-AU"/>
              </w:rPr>
              <w:t>Perform market research.</w:t>
            </w:r>
          </w:p>
          <w:p w:rsidR="00C65EE9" w:rsidRPr="00D14BA4" w:rsidRDefault="00C65EE9" w:rsidP="00C65EE9">
            <w:pPr>
              <w:numPr>
                <w:ilvl w:val="0"/>
                <w:numId w:val="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D14BA4">
              <w:rPr>
                <w:rFonts w:ascii="Arial" w:hAnsi="Arial" w:cs="Arial"/>
                <w:lang w:val="en-AU"/>
              </w:rPr>
              <w:t>Analyse upcoming market trends.</w:t>
            </w:r>
          </w:p>
        </w:tc>
        <w:tc>
          <w:tcPr>
            <w:tcW w:w="6582" w:type="dxa"/>
            <w:gridSpan w:val="3"/>
          </w:tcPr>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D14BA4">
              <w:rPr>
                <w:rFonts w:ascii="Arial" w:hAnsi="Arial" w:cs="Arial"/>
                <w:bCs/>
                <w:lang w:val="en-AU"/>
              </w:rPr>
              <w:t>Trainee will be able to :</w:t>
            </w:r>
          </w:p>
          <w:p w:rsidR="00C65EE9" w:rsidRPr="00D14BA4" w:rsidRDefault="00C65EE9" w:rsidP="00C65EE9">
            <w:pPr>
              <w:numPr>
                <w:ilvl w:val="0"/>
                <w:numId w:val="7"/>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D14BA4">
              <w:rPr>
                <w:rFonts w:ascii="Arial" w:hAnsi="Arial" w:cs="Arial"/>
                <w:lang w:val="en-AU"/>
              </w:rPr>
              <w:t xml:space="preserve"> Describe the importance of trends and market research.</w:t>
            </w:r>
          </w:p>
          <w:p w:rsidR="00C65EE9" w:rsidRPr="00D14BA4" w:rsidRDefault="00C65EE9" w:rsidP="00C65EE9">
            <w:pPr>
              <w:numPr>
                <w:ilvl w:val="0"/>
                <w:numId w:val="7"/>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D14BA4">
              <w:rPr>
                <w:rFonts w:ascii="Arial" w:hAnsi="Arial" w:cs="Arial"/>
                <w:lang w:val="en-AU"/>
              </w:rPr>
              <w:t xml:space="preserve"> Identify the need of skills sets by getting involved in seminars, workshops and competitions.</w:t>
            </w:r>
          </w:p>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p>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p>
          <w:p w:rsidR="00C65EE9" w:rsidRPr="00D14BA4" w:rsidRDefault="00C65EE9" w:rsidP="00735F43">
            <w:pPr>
              <w:autoSpaceDE w:val="0"/>
              <w:autoSpaceDN w:val="0"/>
              <w:adjustRightInd w:val="0"/>
              <w:rPr>
                <w:rFonts w:ascii="Arial" w:eastAsia="Times New Roman" w:hAnsi="Arial" w:cs="Arial"/>
                <w:color w:val="000000"/>
                <w:lang w:val="en-AU"/>
              </w:rPr>
            </w:pPr>
          </w:p>
        </w:tc>
      </w:tr>
      <w:tr w:rsidR="00C65EE9" w:rsidRPr="00D14BA4" w:rsidTr="00C65EE9">
        <w:trPr>
          <w:trHeight w:val="1842"/>
        </w:trPr>
        <w:tc>
          <w:tcPr>
            <w:tcW w:w="3293" w:type="dxa"/>
            <w:gridSpan w:val="2"/>
          </w:tcPr>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D14BA4">
              <w:rPr>
                <w:rFonts w:ascii="Arial" w:hAnsi="Arial" w:cs="Arial"/>
                <w:bCs/>
                <w:lang w:val="en-AU"/>
              </w:rPr>
              <w:t>E4 - Keep the workplace clean</w:t>
            </w:r>
          </w:p>
          <w:p w:rsidR="00C65EE9" w:rsidRPr="00D14BA4" w:rsidRDefault="00C65EE9" w:rsidP="00735F43">
            <w:pPr>
              <w:rPr>
                <w:rFonts w:ascii="Arial" w:eastAsia="Cambria" w:hAnsi="Arial" w:cs="Arial"/>
                <w:lang w:val="en-AU"/>
              </w:rPr>
            </w:pPr>
          </w:p>
        </w:tc>
        <w:tc>
          <w:tcPr>
            <w:tcW w:w="5315" w:type="dxa"/>
          </w:tcPr>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D14BA4">
              <w:rPr>
                <w:rFonts w:ascii="Arial" w:hAnsi="Arial" w:cs="Arial"/>
                <w:bCs/>
                <w:lang w:val="en-AU"/>
              </w:rPr>
              <w:t>Trainee will be able to :</w:t>
            </w:r>
          </w:p>
          <w:p w:rsidR="00C65EE9" w:rsidRPr="00D14BA4" w:rsidRDefault="00C65EE9" w:rsidP="00C65EE9">
            <w:pPr>
              <w:numPr>
                <w:ilvl w:val="0"/>
                <w:numId w:val="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D14BA4">
              <w:rPr>
                <w:rFonts w:ascii="Arial" w:hAnsi="Arial" w:cs="Arial"/>
                <w:lang w:val="en-AU"/>
              </w:rPr>
              <w:t>Keep their workplace organised.</w:t>
            </w:r>
          </w:p>
          <w:p w:rsidR="00C65EE9" w:rsidRPr="00D14BA4" w:rsidRDefault="00C65EE9" w:rsidP="00C65EE9">
            <w:pPr>
              <w:numPr>
                <w:ilvl w:val="0"/>
                <w:numId w:val="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D14BA4">
              <w:rPr>
                <w:rFonts w:ascii="Arial" w:hAnsi="Arial" w:cs="Arial"/>
                <w:lang w:val="en-AU"/>
              </w:rPr>
              <w:t>Ensure clean working environment.</w:t>
            </w:r>
          </w:p>
          <w:p w:rsidR="00C65EE9" w:rsidRPr="00D14BA4" w:rsidRDefault="00C65EE9" w:rsidP="00735F43">
            <w:pPr>
              <w:ind w:left="567" w:hanging="567"/>
              <w:rPr>
                <w:rFonts w:ascii="Arial" w:eastAsia="Cambria" w:hAnsi="Arial" w:cs="Arial"/>
                <w:lang w:val="en-AU"/>
              </w:rPr>
            </w:pPr>
          </w:p>
        </w:tc>
        <w:tc>
          <w:tcPr>
            <w:tcW w:w="6582" w:type="dxa"/>
            <w:gridSpan w:val="3"/>
          </w:tcPr>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D14BA4">
              <w:rPr>
                <w:rFonts w:ascii="Arial" w:hAnsi="Arial" w:cs="Arial"/>
                <w:bCs/>
                <w:lang w:val="en-AU"/>
              </w:rPr>
              <w:t>Trainee will be able to :</w:t>
            </w:r>
          </w:p>
          <w:p w:rsidR="00C65EE9" w:rsidRPr="00D14BA4" w:rsidRDefault="00C65EE9" w:rsidP="00C65EE9">
            <w:pPr>
              <w:numPr>
                <w:ilvl w:val="0"/>
                <w:numId w:val="10"/>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D14BA4">
              <w:rPr>
                <w:rFonts w:ascii="Arial" w:hAnsi="Arial" w:cs="Arial"/>
                <w:lang w:val="en-AU"/>
              </w:rPr>
              <w:t xml:space="preserve"> Describe the importance of clean and organised workplace.</w:t>
            </w:r>
          </w:p>
          <w:p w:rsidR="00C65EE9" w:rsidRPr="00D14BA4" w:rsidRDefault="00C65EE9" w:rsidP="00735F43">
            <w:pPr>
              <w:autoSpaceDE w:val="0"/>
              <w:autoSpaceDN w:val="0"/>
              <w:adjustRightInd w:val="0"/>
              <w:rPr>
                <w:rFonts w:ascii="Arial" w:eastAsia="Times New Roman" w:hAnsi="Arial" w:cs="Arial"/>
                <w:color w:val="000000"/>
                <w:lang w:val="en-AU"/>
              </w:rPr>
            </w:pPr>
          </w:p>
        </w:tc>
      </w:tr>
      <w:tr w:rsidR="00C65EE9" w:rsidRPr="00D14BA4" w:rsidTr="00C65EE9">
        <w:trPr>
          <w:trHeight w:val="1842"/>
        </w:trPr>
        <w:tc>
          <w:tcPr>
            <w:tcW w:w="3293" w:type="dxa"/>
            <w:gridSpan w:val="2"/>
          </w:tcPr>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D14BA4">
              <w:rPr>
                <w:rFonts w:ascii="Arial" w:hAnsi="Arial" w:cs="Arial"/>
                <w:bCs/>
                <w:lang w:val="en-AU"/>
              </w:rPr>
              <w:t>E5 - Work in a team</w:t>
            </w:r>
          </w:p>
          <w:p w:rsidR="00C65EE9" w:rsidRPr="00D14BA4" w:rsidRDefault="00C65EE9" w:rsidP="00735F43">
            <w:pPr>
              <w:rPr>
                <w:rFonts w:ascii="Arial" w:eastAsia="Cambria" w:hAnsi="Arial" w:cs="Arial"/>
                <w:lang w:val="en-AU"/>
              </w:rPr>
            </w:pPr>
          </w:p>
        </w:tc>
        <w:tc>
          <w:tcPr>
            <w:tcW w:w="5315" w:type="dxa"/>
          </w:tcPr>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D14BA4">
              <w:rPr>
                <w:rFonts w:ascii="Arial" w:hAnsi="Arial" w:cs="Arial"/>
                <w:bCs/>
                <w:lang w:val="en-AU"/>
              </w:rPr>
              <w:t>Trainee will be able to :</w:t>
            </w:r>
          </w:p>
          <w:p w:rsidR="00C65EE9" w:rsidRPr="00D14BA4" w:rsidRDefault="00C65EE9" w:rsidP="00C65EE9">
            <w:pPr>
              <w:numPr>
                <w:ilvl w:val="0"/>
                <w:numId w:val="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D14BA4">
              <w:rPr>
                <w:rFonts w:ascii="Arial" w:hAnsi="Arial" w:cs="Arial"/>
                <w:lang w:val="en-AU"/>
              </w:rPr>
              <w:t>Demonstrate good team skills.</w:t>
            </w:r>
          </w:p>
          <w:p w:rsidR="00C65EE9" w:rsidRPr="00D14BA4" w:rsidRDefault="00C65EE9" w:rsidP="00C65EE9">
            <w:pPr>
              <w:numPr>
                <w:ilvl w:val="0"/>
                <w:numId w:val="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D14BA4">
              <w:rPr>
                <w:rFonts w:ascii="Arial" w:hAnsi="Arial" w:cs="Arial"/>
                <w:lang w:val="en-AU"/>
              </w:rPr>
              <w:t>Carry an appropriate appearance.</w:t>
            </w:r>
          </w:p>
          <w:p w:rsidR="00C65EE9" w:rsidRPr="00D14BA4" w:rsidRDefault="00C65EE9" w:rsidP="00C65EE9">
            <w:pPr>
              <w:numPr>
                <w:ilvl w:val="0"/>
                <w:numId w:val="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D14BA4">
              <w:rPr>
                <w:rFonts w:ascii="Arial" w:hAnsi="Arial" w:cs="Arial"/>
                <w:lang w:val="en-AU"/>
              </w:rPr>
              <w:t>Show comfort and tolerance.</w:t>
            </w:r>
          </w:p>
          <w:p w:rsidR="00C65EE9" w:rsidRPr="00D14BA4" w:rsidRDefault="00C65EE9" w:rsidP="00C65EE9">
            <w:pPr>
              <w:numPr>
                <w:ilvl w:val="0"/>
                <w:numId w:val="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D14BA4">
              <w:rPr>
                <w:rFonts w:ascii="Arial" w:hAnsi="Arial" w:cs="Arial"/>
                <w:lang w:val="en-AU"/>
              </w:rPr>
              <w:t>Present and observe good work ethics.</w:t>
            </w:r>
          </w:p>
          <w:p w:rsidR="00C65EE9" w:rsidRPr="00D14BA4" w:rsidRDefault="00C65EE9" w:rsidP="00735F43">
            <w:pPr>
              <w:ind w:left="567" w:hanging="567"/>
              <w:rPr>
                <w:rFonts w:ascii="Arial" w:eastAsia="Cambria" w:hAnsi="Arial" w:cs="Arial"/>
                <w:lang w:val="en-AU"/>
              </w:rPr>
            </w:pPr>
          </w:p>
        </w:tc>
        <w:tc>
          <w:tcPr>
            <w:tcW w:w="6582" w:type="dxa"/>
            <w:gridSpan w:val="3"/>
          </w:tcPr>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D14BA4">
              <w:rPr>
                <w:rFonts w:ascii="Arial" w:hAnsi="Arial" w:cs="Arial"/>
                <w:bCs/>
                <w:lang w:val="en-AU"/>
              </w:rPr>
              <w:t>Trainee will be able to :</w:t>
            </w:r>
          </w:p>
          <w:p w:rsidR="00C65EE9" w:rsidRPr="00D14BA4" w:rsidRDefault="00C65EE9" w:rsidP="00C65EE9">
            <w:pPr>
              <w:numPr>
                <w:ilvl w:val="0"/>
                <w:numId w:val="8"/>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en-AU"/>
              </w:rPr>
            </w:pPr>
            <w:r w:rsidRPr="00D14BA4">
              <w:rPr>
                <w:rFonts w:ascii="Arial" w:hAnsi="Arial" w:cs="Arial"/>
                <w:lang w:val="en-AU"/>
              </w:rPr>
              <w:t xml:space="preserve"> Identify the importance of being a good team player.</w:t>
            </w:r>
          </w:p>
          <w:p w:rsidR="00C65EE9" w:rsidRPr="00D14BA4" w:rsidRDefault="00C65EE9" w:rsidP="00735F43">
            <w:pPr>
              <w:autoSpaceDE w:val="0"/>
              <w:autoSpaceDN w:val="0"/>
              <w:adjustRightInd w:val="0"/>
              <w:rPr>
                <w:rFonts w:ascii="Arial" w:eastAsia="Times New Roman" w:hAnsi="Arial" w:cs="Arial"/>
                <w:color w:val="000000"/>
                <w:lang w:val="en-AU"/>
              </w:rPr>
            </w:pPr>
          </w:p>
        </w:tc>
      </w:tr>
      <w:tr w:rsidR="00C65EE9" w:rsidRPr="00D14BA4" w:rsidTr="00C65EE9">
        <w:trPr>
          <w:trHeight w:val="1842"/>
        </w:trPr>
        <w:tc>
          <w:tcPr>
            <w:tcW w:w="3293" w:type="dxa"/>
            <w:gridSpan w:val="2"/>
          </w:tcPr>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D14BA4">
              <w:rPr>
                <w:rFonts w:ascii="Arial" w:hAnsi="Arial" w:cs="Arial"/>
                <w:bCs/>
                <w:lang w:val="en-AU"/>
              </w:rPr>
              <w:t>E6. Ensure Health and Safety</w:t>
            </w:r>
          </w:p>
        </w:tc>
        <w:tc>
          <w:tcPr>
            <w:tcW w:w="5315" w:type="dxa"/>
          </w:tcPr>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D14BA4">
              <w:rPr>
                <w:rFonts w:ascii="Arial" w:hAnsi="Arial" w:cs="Arial"/>
                <w:bCs/>
                <w:lang w:val="en-AU"/>
              </w:rPr>
              <w:t>Trainee will be able to :</w:t>
            </w:r>
          </w:p>
          <w:p w:rsidR="00C65EE9" w:rsidRPr="00D14BA4" w:rsidRDefault="00C65EE9" w:rsidP="00C65EE9">
            <w:pPr>
              <w:pStyle w:val="Listenabsatz"/>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rPr>
                <w:rFonts w:ascii="Arial" w:hAnsi="Arial" w:cs="Arial"/>
                <w:b/>
                <w:bCs/>
                <w:lang w:val="en-AU"/>
              </w:rPr>
            </w:pPr>
            <w:r w:rsidRPr="00D14BA4">
              <w:rPr>
                <w:rFonts w:ascii="Arial" w:hAnsi="Arial" w:cs="Arial"/>
                <w:b/>
                <w:bCs/>
                <w:lang w:val="en-AU"/>
              </w:rPr>
              <w:t>Store all flammables in proper safe place</w:t>
            </w:r>
          </w:p>
          <w:p w:rsidR="00C65EE9" w:rsidRPr="00D14BA4" w:rsidRDefault="00C65EE9" w:rsidP="00C65EE9">
            <w:pPr>
              <w:pStyle w:val="Listenabsatz"/>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rPr>
                <w:rFonts w:ascii="Arial" w:hAnsi="Arial" w:cs="Arial"/>
                <w:b/>
                <w:bCs/>
                <w:lang w:val="en-AU"/>
              </w:rPr>
            </w:pPr>
            <w:r w:rsidRPr="00D14BA4">
              <w:rPr>
                <w:rFonts w:ascii="Arial" w:hAnsi="Arial" w:cs="Arial"/>
                <w:b/>
                <w:bCs/>
                <w:lang w:val="en-AU"/>
              </w:rPr>
              <w:t>Ensure the proper ventilation of the workplace</w:t>
            </w:r>
          </w:p>
          <w:p w:rsidR="00C65EE9" w:rsidRPr="00D14BA4" w:rsidRDefault="00C65EE9" w:rsidP="00C65EE9">
            <w:pPr>
              <w:pStyle w:val="Listenabsatz"/>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rPr>
                <w:rFonts w:ascii="Arial" w:hAnsi="Arial" w:cs="Arial"/>
                <w:b/>
                <w:bCs/>
                <w:lang w:val="en-AU"/>
              </w:rPr>
            </w:pPr>
            <w:r w:rsidRPr="00D14BA4">
              <w:rPr>
                <w:rFonts w:ascii="Arial" w:eastAsia="Times New Roman" w:hAnsi="Arial" w:cs="Arial"/>
                <w:b/>
              </w:rPr>
              <w:t>Check Pattern drums and pattern wheels totally guarded</w:t>
            </w:r>
          </w:p>
          <w:p w:rsidR="00C65EE9" w:rsidRPr="00D14BA4" w:rsidRDefault="00C65EE9" w:rsidP="00C65EE9">
            <w:pPr>
              <w:pStyle w:val="Listenabsatz"/>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D14BA4">
              <w:rPr>
                <w:rFonts w:ascii="Arial" w:eastAsia="Times New Roman" w:hAnsi="Arial" w:cs="Arial"/>
                <w:b/>
              </w:rPr>
              <w:t>Make sure Isolation equipment fitted according to manufacturer’s instructions</w:t>
            </w:r>
          </w:p>
          <w:p w:rsidR="00C65EE9" w:rsidRPr="00D14BA4" w:rsidRDefault="00C65EE9" w:rsidP="00C65EE9">
            <w:pPr>
              <w:pStyle w:val="Listenabsatz"/>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D14BA4">
              <w:rPr>
                <w:rFonts w:ascii="Arial" w:eastAsia="Times New Roman" w:hAnsi="Arial" w:cs="Arial"/>
                <w:b/>
              </w:rPr>
              <w:t>Fit Positive feed drive belts with a suitable guard according to given instructions</w:t>
            </w:r>
          </w:p>
          <w:p w:rsidR="00C65EE9" w:rsidRPr="00D14BA4" w:rsidRDefault="00C65EE9" w:rsidP="00C65EE9">
            <w:pPr>
              <w:pStyle w:val="Listenabsatz"/>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D14BA4">
              <w:rPr>
                <w:rFonts w:ascii="Arial" w:eastAsia="Times New Roman" w:hAnsi="Arial" w:cs="Arial"/>
                <w:b/>
              </w:rPr>
              <w:t>Adjust Electrical interlocking guards to rotating cylinder machines</w:t>
            </w:r>
          </w:p>
          <w:p w:rsidR="00C65EE9" w:rsidRPr="00D14BA4" w:rsidRDefault="00C65EE9" w:rsidP="00C65EE9">
            <w:pPr>
              <w:pStyle w:val="Listenabsatz"/>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D14BA4">
              <w:rPr>
                <w:rFonts w:ascii="Arial" w:eastAsia="Times New Roman" w:hAnsi="Arial" w:cs="Arial"/>
                <w:b/>
              </w:rPr>
              <w:t>Fit Inching buttons to all machines and readily distinguishable by touch</w:t>
            </w:r>
          </w:p>
          <w:p w:rsidR="00C65EE9" w:rsidRPr="00D14BA4" w:rsidRDefault="00C65EE9" w:rsidP="00C65EE9">
            <w:pPr>
              <w:pStyle w:val="Listenabsatz"/>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D14BA4">
              <w:rPr>
                <w:rFonts w:ascii="Arial" w:eastAsia="Times New Roman" w:hAnsi="Arial" w:cs="Arial"/>
                <w:b/>
              </w:rPr>
              <w:lastRenderedPageBreak/>
              <w:t>Check Guards are fitted on hose machines where a full cabinet base is not provided</w:t>
            </w:r>
          </w:p>
          <w:p w:rsidR="00C65EE9" w:rsidRPr="00D14BA4" w:rsidRDefault="00C65EE9" w:rsidP="00C65EE9">
            <w:pPr>
              <w:pStyle w:val="Listenabsatz"/>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D14BA4">
              <w:rPr>
                <w:rFonts w:ascii="Arial" w:eastAsia="Times New Roman" w:hAnsi="Arial" w:cs="Arial"/>
                <w:b/>
              </w:rPr>
              <w:t>Check Drip trays are provided for each machine</w:t>
            </w:r>
          </w:p>
          <w:p w:rsidR="00C65EE9" w:rsidRPr="00D14BA4" w:rsidRDefault="00C65EE9" w:rsidP="00C65EE9">
            <w:pPr>
              <w:pStyle w:val="Listenabsatz"/>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D14BA4">
              <w:rPr>
                <w:rFonts w:ascii="Arial" w:eastAsia="Times New Roman" w:hAnsi="Arial" w:cs="Arial"/>
                <w:b/>
              </w:rPr>
              <w:t>Make sure Gantry systems of yarn support guarded</w:t>
            </w:r>
          </w:p>
          <w:p w:rsidR="00C65EE9" w:rsidRPr="00D14BA4" w:rsidRDefault="00C65EE9" w:rsidP="00C65EE9">
            <w:pPr>
              <w:pStyle w:val="Listenabsatz"/>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D14BA4">
              <w:rPr>
                <w:rFonts w:ascii="Arial" w:eastAsia="Times New Roman" w:hAnsi="Arial" w:cs="Arial"/>
                <w:b/>
              </w:rPr>
              <w:t>Confirm Emergency stop buttons are immediately accessible and identifiable</w:t>
            </w:r>
          </w:p>
          <w:p w:rsidR="00C65EE9" w:rsidRPr="00D14BA4" w:rsidRDefault="00C65EE9" w:rsidP="00C65EE9">
            <w:pPr>
              <w:pStyle w:val="Listenabsatz"/>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D14BA4">
              <w:rPr>
                <w:rFonts w:ascii="Arial" w:eastAsia="Times New Roman" w:hAnsi="Arial" w:cs="Arial"/>
                <w:b/>
              </w:rPr>
              <w:t xml:space="preserve">Check </w:t>
            </w:r>
            <w:proofErr w:type="spellStart"/>
            <w:r w:rsidRPr="00D14BA4">
              <w:rPr>
                <w:rFonts w:ascii="Arial" w:eastAsia="Times New Roman" w:hAnsi="Arial" w:cs="Arial"/>
                <w:b/>
              </w:rPr>
              <w:t>Creeling</w:t>
            </w:r>
            <w:proofErr w:type="spellEnd"/>
            <w:r w:rsidRPr="00D14BA4">
              <w:rPr>
                <w:rFonts w:ascii="Arial" w:eastAsia="Times New Roman" w:hAnsi="Arial" w:cs="Arial"/>
                <w:b/>
              </w:rPr>
              <w:t xml:space="preserve"> operations - musculoskeletal strains and RSI aspects of long term hand or arm movements reduced as much as possible</w:t>
            </w:r>
          </w:p>
          <w:p w:rsidR="00C65EE9" w:rsidRPr="00D14BA4" w:rsidRDefault="00C65EE9" w:rsidP="00C65EE9">
            <w:pPr>
              <w:pStyle w:val="Listenabsatz"/>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D14BA4">
              <w:rPr>
                <w:rFonts w:ascii="Arial" w:eastAsia="Times New Roman" w:hAnsi="Arial" w:cs="Arial"/>
                <w:b/>
              </w:rPr>
              <w:t>Make sure Safe systems of work for access for threading of yarn are working properly</w:t>
            </w:r>
          </w:p>
          <w:p w:rsidR="00C65EE9" w:rsidRPr="00D14BA4" w:rsidRDefault="00C65EE9" w:rsidP="00C65EE9">
            <w:pPr>
              <w:pStyle w:val="Listenabsatz"/>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D14BA4">
              <w:rPr>
                <w:rFonts w:ascii="Arial" w:eastAsia="Times New Roman" w:hAnsi="Arial" w:cs="Arial"/>
                <w:b/>
              </w:rPr>
              <w:t>Check Safe system of work for removal of rolls or layers of fabric</w:t>
            </w:r>
          </w:p>
          <w:p w:rsidR="00C65EE9" w:rsidRPr="00D14BA4" w:rsidRDefault="00C65EE9" w:rsidP="00C65EE9">
            <w:pPr>
              <w:pStyle w:val="Listenabsatz"/>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D14BA4">
              <w:rPr>
                <w:rFonts w:ascii="Arial" w:eastAsia="Times New Roman" w:hAnsi="Arial" w:cs="Arial"/>
                <w:b/>
              </w:rPr>
              <w:t>Verify Half hose and sock machines – safe system of work for removing work from the bin</w:t>
            </w:r>
          </w:p>
          <w:p w:rsidR="00C65EE9" w:rsidRPr="00D14BA4" w:rsidRDefault="00C65EE9" w:rsidP="00C65EE9">
            <w:pPr>
              <w:pStyle w:val="Listenabsatz"/>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D14BA4">
              <w:rPr>
                <w:rFonts w:ascii="Arial" w:eastAsia="Times New Roman" w:hAnsi="Arial" w:cs="Arial"/>
                <w:b/>
              </w:rPr>
              <w:t>Press offs - wire hook only inserted when machine is stationary</w:t>
            </w:r>
          </w:p>
          <w:p w:rsidR="00C65EE9" w:rsidRPr="00D14BA4" w:rsidRDefault="00C65EE9" w:rsidP="00C65EE9">
            <w:pPr>
              <w:pStyle w:val="Listenabsatz"/>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D14BA4">
              <w:rPr>
                <w:rFonts w:ascii="Arial" w:eastAsia="Times New Roman" w:hAnsi="Arial" w:cs="Arial"/>
                <w:b/>
              </w:rPr>
              <w:t>Clean Drip trays regularly</w:t>
            </w:r>
          </w:p>
          <w:p w:rsidR="00C65EE9" w:rsidRPr="00D14BA4" w:rsidRDefault="00C65EE9" w:rsidP="00C65EE9">
            <w:pPr>
              <w:pStyle w:val="Listenabsatz"/>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D14BA4">
              <w:rPr>
                <w:rFonts w:ascii="Arial" w:eastAsia="Times New Roman" w:hAnsi="Arial" w:cs="Arial"/>
                <w:b/>
              </w:rPr>
              <w:t>Ensure Machine handle always left at rest before machine is started</w:t>
            </w:r>
          </w:p>
          <w:p w:rsidR="00C65EE9" w:rsidRPr="00D14BA4" w:rsidRDefault="00C65EE9" w:rsidP="00C65EE9">
            <w:pPr>
              <w:pStyle w:val="Listenabsatz"/>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jc w:val="both"/>
              <w:rPr>
                <w:rFonts w:ascii="Arial" w:hAnsi="Arial" w:cs="Arial"/>
                <w:b/>
                <w:bCs/>
                <w:lang w:val="en-AU"/>
              </w:rPr>
            </w:pPr>
            <w:r w:rsidRPr="00D14BA4">
              <w:rPr>
                <w:rFonts w:ascii="Arial" w:eastAsia="Times New Roman" w:hAnsi="Arial" w:cs="Arial"/>
                <w:b/>
              </w:rPr>
              <w:t xml:space="preserve">Verify Safe system of work in place to prevent operators wearing loose clothing, </w:t>
            </w:r>
            <w:proofErr w:type="spellStart"/>
            <w:r w:rsidRPr="00D14BA4">
              <w:rPr>
                <w:rFonts w:ascii="Arial" w:eastAsia="Times New Roman" w:hAnsi="Arial" w:cs="Arial"/>
                <w:b/>
              </w:rPr>
              <w:t>jewellery</w:t>
            </w:r>
            <w:proofErr w:type="spellEnd"/>
            <w:r w:rsidRPr="00D14BA4">
              <w:rPr>
                <w:rFonts w:ascii="Arial" w:eastAsia="Times New Roman" w:hAnsi="Arial" w:cs="Arial"/>
                <w:b/>
              </w:rPr>
              <w:t>, long hair and unsuitable footwear</w:t>
            </w:r>
          </w:p>
        </w:tc>
        <w:tc>
          <w:tcPr>
            <w:tcW w:w="6582" w:type="dxa"/>
            <w:gridSpan w:val="3"/>
          </w:tcPr>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C65EE9" w:rsidRPr="00D14BA4" w:rsidRDefault="00C65EE9" w:rsidP="00735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D14BA4">
              <w:rPr>
                <w:rFonts w:ascii="Arial" w:hAnsi="Arial" w:cs="Arial"/>
                <w:bCs/>
                <w:lang w:val="en-AU"/>
              </w:rPr>
              <w:t>Trainee will be able to :</w:t>
            </w:r>
          </w:p>
          <w:p w:rsidR="00C65EE9" w:rsidRPr="00D14BA4" w:rsidRDefault="00C65EE9" w:rsidP="00C65EE9">
            <w:pPr>
              <w:pStyle w:val="Listenabsatz"/>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rPr>
                <w:rFonts w:ascii="Arial" w:hAnsi="Arial" w:cs="Arial"/>
                <w:b/>
                <w:bCs/>
                <w:lang w:val="en-AU"/>
              </w:rPr>
            </w:pPr>
            <w:r w:rsidRPr="00D14BA4">
              <w:rPr>
                <w:rFonts w:ascii="Arial" w:hAnsi="Arial" w:cs="Arial"/>
                <w:b/>
                <w:bCs/>
                <w:lang w:val="en-AU"/>
              </w:rPr>
              <w:t>Identify the materials which can caught fire</w:t>
            </w:r>
          </w:p>
          <w:p w:rsidR="00C65EE9" w:rsidRPr="00D14BA4" w:rsidRDefault="00C65EE9" w:rsidP="00C65EE9">
            <w:pPr>
              <w:pStyle w:val="Listenabsatz"/>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rPr>
                <w:rFonts w:ascii="Arial" w:hAnsi="Arial" w:cs="Arial"/>
                <w:b/>
                <w:bCs/>
                <w:lang w:val="en-AU"/>
              </w:rPr>
            </w:pPr>
            <w:r w:rsidRPr="00D14BA4">
              <w:rPr>
                <w:rFonts w:ascii="Arial" w:hAnsi="Arial" w:cs="Arial"/>
                <w:b/>
                <w:bCs/>
                <w:lang w:val="en-AU"/>
              </w:rPr>
              <w:t xml:space="preserve"> Classify emergency situations</w:t>
            </w:r>
          </w:p>
          <w:p w:rsidR="00C65EE9" w:rsidRPr="00D14BA4" w:rsidRDefault="00C65EE9" w:rsidP="00C65EE9">
            <w:pPr>
              <w:pStyle w:val="Listenabsatz"/>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val="0"/>
              <w:rPr>
                <w:rFonts w:ascii="Arial" w:hAnsi="Arial" w:cs="Arial"/>
                <w:b/>
                <w:bCs/>
                <w:lang w:val="en-AU"/>
              </w:rPr>
            </w:pPr>
            <w:r w:rsidRPr="00D14BA4">
              <w:rPr>
                <w:rFonts w:ascii="Arial" w:hAnsi="Arial" w:cs="Arial"/>
                <w:b/>
                <w:bCs/>
                <w:lang w:val="en-AU"/>
              </w:rPr>
              <w:t xml:space="preserve"> Define the importance of following operating instructions given for tools</w:t>
            </w:r>
          </w:p>
        </w:tc>
      </w:tr>
    </w:tbl>
    <w:p w:rsidR="00D47A89" w:rsidRDefault="00D47A89" w:rsidP="00C65EE9">
      <w:pPr>
        <w:spacing w:before="10"/>
        <w:rPr>
          <w:rFonts w:ascii="Arial"/>
          <w:b/>
        </w:rPr>
      </w:pPr>
    </w:p>
    <w:sectPr w:rsidR="00D47A89"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D14BA4" w:rsidRPr="00D14BA4">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AC1A18">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AC1A18">
            <w:rPr>
              <w:bCs/>
              <w:sz w:val="20"/>
            </w:rPr>
            <w:t>03</w:t>
          </w:r>
          <w:r w:rsidR="005E66FE">
            <w:rPr>
              <w:bCs/>
              <w:sz w:val="20"/>
            </w:rPr>
            <w:t>.</w:t>
          </w:r>
          <w:r w:rsidR="00AC1A18">
            <w:rPr>
              <w:bCs/>
              <w:sz w:val="20"/>
            </w:rPr>
            <w:t>09</w:t>
          </w:r>
          <w:r w:rsidR="005E66FE">
            <w:rPr>
              <w:bCs/>
              <w:sz w:val="20"/>
            </w:rPr>
            <w:t>.201</w:t>
          </w:r>
          <w:r w:rsidR="00AC1A18">
            <w:rPr>
              <w:bCs/>
              <w:sz w:val="20"/>
            </w:rPr>
            <w:t>5</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97F44">
      <w:rPr>
        <w:rFonts w:ascii="Arial" w:hAnsi="Arial" w:cs="Arial"/>
        <w:lang w:val="en-GB"/>
      </w:rPr>
      <w:t>0723</w:t>
    </w:r>
    <w:r w:rsidRPr="009F4293">
      <w:rPr>
        <w:rFonts w:ascii="Arial" w:hAnsi="Arial" w:cs="Arial"/>
        <w:lang w:val="en-GB"/>
      </w:rPr>
      <w:t>0</w:t>
    </w:r>
    <w:r w:rsidR="000C0212">
      <w:rPr>
        <w:rFonts w:ascii="Arial" w:hAnsi="Arial" w:cs="Arial"/>
        <w:lang w:val="en-GB"/>
      </w:rPr>
      <w:t>0</w:t>
    </w:r>
    <w:r w:rsidR="00C65EE9">
      <w:rPr>
        <w:rFonts w:ascii="Arial" w:hAnsi="Arial" w:cs="Arial"/>
        <w:lang w:val="en-GB"/>
      </w:rPr>
      <w:t>342</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B85"/>
    <w:multiLevelType w:val="hybridMultilevel"/>
    <w:tmpl w:val="0BFE71B4"/>
    <w:lvl w:ilvl="0" w:tplc="93C20424">
      <w:start w:val="1"/>
      <w:numFmt w:val="decimal"/>
      <w:lvlText w:val="K%1."/>
      <w:lvlJc w:val="left"/>
      <w:pPr>
        <w:ind w:left="360" w:hanging="360"/>
      </w:pPr>
      <w:rPr>
        <w:rFonts w:hint="default"/>
        <w:b w:val="0"/>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42295"/>
    <w:multiLevelType w:val="hybridMultilevel"/>
    <w:tmpl w:val="916ECE60"/>
    <w:lvl w:ilvl="0" w:tplc="BD46B276">
      <w:start w:val="1"/>
      <w:numFmt w:val="decimal"/>
      <w:lvlText w:val="P%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8868DE"/>
    <w:multiLevelType w:val="hybridMultilevel"/>
    <w:tmpl w:val="AF4A5A1E"/>
    <w:lvl w:ilvl="0" w:tplc="A302FF1A">
      <w:start w:val="1"/>
      <w:numFmt w:val="decimal"/>
      <w:lvlText w:val="K%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C1B3466"/>
    <w:multiLevelType w:val="hybridMultilevel"/>
    <w:tmpl w:val="F3FA7276"/>
    <w:lvl w:ilvl="0" w:tplc="4D60E540">
      <w:start w:val="1"/>
      <w:numFmt w:val="decimal"/>
      <w:lvlText w:val="K%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3302F"/>
    <w:multiLevelType w:val="hybridMultilevel"/>
    <w:tmpl w:val="41D29970"/>
    <w:lvl w:ilvl="0" w:tplc="C9369CF6">
      <w:start w:val="1"/>
      <w:numFmt w:val="decimal"/>
      <w:lvlText w:val="K%1."/>
      <w:lvlJc w:val="left"/>
      <w:pPr>
        <w:ind w:left="360" w:hanging="360"/>
      </w:pPr>
      <w:rPr>
        <w:rFonts w:hint="default"/>
        <w:b w:val="0"/>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02D39E2"/>
    <w:multiLevelType w:val="hybridMultilevel"/>
    <w:tmpl w:val="CB96EA76"/>
    <w:lvl w:ilvl="0" w:tplc="35C40540">
      <w:start w:val="1"/>
      <w:numFmt w:val="decimal"/>
      <w:lvlText w:val="P%1."/>
      <w:lvlJc w:val="left"/>
      <w:pPr>
        <w:ind w:left="360" w:hanging="360"/>
      </w:pPr>
      <w:rPr>
        <w:rFonts w:hint="default"/>
        <w:b w:val="0"/>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AA730BE"/>
    <w:multiLevelType w:val="hybridMultilevel"/>
    <w:tmpl w:val="52F27D7A"/>
    <w:lvl w:ilvl="0" w:tplc="372AAC2E">
      <w:start w:val="1"/>
      <w:numFmt w:val="decimal"/>
      <w:lvlText w:val="P%1."/>
      <w:lvlJc w:val="left"/>
      <w:pPr>
        <w:ind w:left="360" w:hanging="360"/>
      </w:pPr>
      <w:rPr>
        <w:rFonts w:hint="default"/>
        <w:b w:val="0"/>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E636C20"/>
    <w:multiLevelType w:val="hybridMultilevel"/>
    <w:tmpl w:val="DE12E4C8"/>
    <w:lvl w:ilvl="0" w:tplc="4FE68B1C">
      <w:start w:val="1"/>
      <w:numFmt w:val="decimal"/>
      <w:lvlText w:val="P%1."/>
      <w:lvlJc w:val="left"/>
      <w:pPr>
        <w:ind w:left="360" w:hanging="360"/>
      </w:pPr>
      <w:rPr>
        <w:rFonts w:hint="default"/>
        <w:b w:val="0"/>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99C6E69"/>
    <w:multiLevelType w:val="hybridMultilevel"/>
    <w:tmpl w:val="2F9AA672"/>
    <w:lvl w:ilvl="0" w:tplc="031213C4">
      <w:start w:val="1"/>
      <w:numFmt w:val="decimal"/>
      <w:lvlText w:val="P%1."/>
      <w:lvlJc w:val="left"/>
      <w:pPr>
        <w:ind w:left="360" w:hanging="360"/>
      </w:pPr>
      <w:rPr>
        <w:rFonts w:hint="default"/>
        <w:b w:val="0"/>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52C1B68"/>
    <w:multiLevelType w:val="hybridMultilevel"/>
    <w:tmpl w:val="B4DE5986"/>
    <w:lvl w:ilvl="0" w:tplc="F8929D86">
      <w:start w:val="1"/>
      <w:numFmt w:val="decimal"/>
      <w:lvlText w:val="K%1."/>
      <w:lvlJc w:val="left"/>
      <w:pPr>
        <w:ind w:left="360" w:hanging="360"/>
      </w:pPr>
      <w:rPr>
        <w:rFonts w:hint="default"/>
        <w:b w:val="0"/>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6812660"/>
    <w:multiLevelType w:val="hybridMultilevel"/>
    <w:tmpl w:val="AB4863B2"/>
    <w:lvl w:ilvl="0" w:tplc="19B245E4">
      <w:start w:val="1"/>
      <w:numFmt w:val="decimal"/>
      <w:lvlText w:val="K%1."/>
      <w:lvlJc w:val="left"/>
      <w:pPr>
        <w:ind w:left="360" w:hanging="360"/>
      </w:pPr>
      <w:rPr>
        <w:rFonts w:hint="default"/>
        <w:b w:val="0"/>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C78089F"/>
    <w:multiLevelType w:val="hybridMultilevel"/>
    <w:tmpl w:val="4640711A"/>
    <w:lvl w:ilvl="0" w:tplc="7450C29A">
      <w:start w:val="1"/>
      <w:numFmt w:val="decimal"/>
      <w:lvlText w:val="P%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7"/>
  </w:num>
  <w:num w:numId="4">
    <w:abstractNumId w:val="8"/>
  </w:num>
  <w:num w:numId="5">
    <w:abstractNumId w:val="1"/>
  </w:num>
  <w:num w:numId="6">
    <w:abstractNumId w:val="9"/>
  </w:num>
  <w:num w:numId="7">
    <w:abstractNumId w:val="4"/>
  </w:num>
  <w:num w:numId="8">
    <w:abstractNumId w:val="0"/>
  </w:num>
  <w:num w:numId="9">
    <w:abstractNumId w:val="2"/>
  </w:num>
  <w:num w:numId="10">
    <w:abstractNumId w:val="10"/>
  </w:num>
  <w:num w:numId="11">
    <w:abstractNumId w:val="3"/>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103E2"/>
    <w:rsid w:val="000255BB"/>
    <w:rsid w:val="0003723D"/>
    <w:rsid w:val="00050172"/>
    <w:rsid w:val="00067CEB"/>
    <w:rsid w:val="000C0212"/>
    <w:rsid w:val="000E588D"/>
    <w:rsid w:val="000E6F33"/>
    <w:rsid w:val="001042AA"/>
    <w:rsid w:val="00146958"/>
    <w:rsid w:val="00186AAD"/>
    <w:rsid w:val="001F0695"/>
    <w:rsid w:val="00220D4D"/>
    <w:rsid w:val="002A5DD5"/>
    <w:rsid w:val="002C7F03"/>
    <w:rsid w:val="002E148C"/>
    <w:rsid w:val="002E361D"/>
    <w:rsid w:val="00332E52"/>
    <w:rsid w:val="00334379"/>
    <w:rsid w:val="00353347"/>
    <w:rsid w:val="0038554C"/>
    <w:rsid w:val="003C0C08"/>
    <w:rsid w:val="003E2047"/>
    <w:rsid w:val="00406506"/>
    <w:rsid w:val="00422B23"/>
    <w:rsid w:val="00484E04"/>
    <w:rsid w:val="004A5069"/>
    <w:rsid w:val="004F6399"/>
    <w:rsid w:val="0054412F"/>
    <w:rsid w:val="00561A69"/>
    <w:rsid w:val="00597F44"/>
    <w:rsid w:val="005E66FE"/>
    <w:rsid w:val="005E6A56"/>
    <w:rsid w:val="006237CA"/>
    <w:rsid w:val="00660215"/>
    <w:rsid w:val="006A1025"/>
    <w:rsid w:val="006A5144"/>
    <w:rsid w:val="006F2D3E"/>
    <w:rsid w:val="00737E42"/>
    <w:rsid w:val="00744BF3"/>
    <w:rsid w:val="007622E9"/>
    <w:rsid w:val="007A6BD7"/>
    <w:rsid w:val="007B7A58"/>
    <w:rsid w:val="00801151"/>
    <w:rsid w:val="00845DD9"/>
    <w:rsid w:val="009247E1"/>
    <w:rsid w:val="00933668"/>
    <w:rsid w:val="00956947"/>
    <w:rsid w:val="00963266"/>
    <w:rsid w:val="009C1301"/>
    <w:rsid w:val="009F4293"/>
    <w:rsid w:val="00A33B1E"/>
    <w:rsid w:val="00A55AD1"/>
    <w:rsid w:val="00A9581D"/>
    <w:rsid w:val="00AB7559"/>
    <w:rsid w:val="00AC01BF"/>
    <w:rsid w:val="00AC1A18"/>
    <w:rsid w:val="00B3051F"/>
    <w:rsid w:val="00B31643"/>
    <w:rsid w:val="00BC70C5"/>
    <w:rsid w:val="00C33D53"/>
    <w:rsid w:val="00C358B1"/>
    <w:rsid w:val="00C509E5"/>
    <w:rsid w:val="00C64801"/>
    <w:rsid w:val="00C65EE9"/>
    <w:rsid w:val="00C83169"/>
    <w:rsid w:val="00C92DCE"/>
    <w:rsid w:val="00CB27D2"/>
    <w:rsid w:val="00CC5D0E"/>
    <w:rsid w:val="00D002CF"/>
    <w:rsid w:val="00D006DB"/>
    <w:rsid w:val="00D13442"/>
    <w:rsid w:val="00D14BA4"/>
    <w:rsid w:val="00D15DB7"/>
    <w:rsid w:val="00D17569"/>
    <w:rsid w:val="00D21BEE"/>
    <w:rsid w:val="00D44C36"/>
    <w:rsid w:val="00D47A89"/>
    <w:rsid w:val="00D61A80"/>
    <w:rsid w:val="00D82DEC"/>
    <w:rsid w:val="00DC1187"/>
    <w:rsid w:val="00DF193E"/>
    <w:rsid w:val="00E025E1"/>
    <w:rsid w:val="00E24D88"/>
    <w:rsid w:val="00E43209"/>
    <w:rsid w:val="00E43E34"/>
    <w:rsid w:val="00E578CD"/>
    <w:rsid w:val="00EA3935"/>
    <w:rsid w:val="00F23520"/>
    <w:rsid w:val="00F25B10"/>
    <w:rsid w:val="00F31EC3"/>
    <w:rsid w:val="00F353C9"/>
    <w:rsid w:val="00F37668"/>
    <w:rsid w:val="00F406D2"/>
    <w:rsid w:val="00F730F5"/>
    <w:rsid w:val="00F82231"/>
    <w:rsid w:val="00FA1DD3"/>
    <w:rsid w:val="00FB7427"/>
    <w:rsid w:val="00FD5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2C7F03"/>
    <w:pPr>
      <w:keepNext/>
      <w:keepLines/>
      <w:widowControl/>
      <w:tabs>
        <w:tab w:val="left" w:pos="567"/>
      </w:tabs>
      <w:spacing w:before="120" w:after="120" w:line="276" w:lineRule="auto"/>
      <w:ind w:left="567" w:hanging="567"/>
      <w:outlineLvl w:val="1"/>
    </w:pPr>
    <w:rPr>
      <w:rFonts w:ascii="Arial" w:eastAsia="Calibri" w:hAnsi="Arial" w:cs="Times New Roman"/>
      <w:b/>
      <w:bCs/>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basedOn w:val="Absatz-Standardschriftart"/>
    <w:link w:val="berschrift2"/>
    <w:uiPriority w:val="9"/>
    <w:rsid w:val="002C7F03"/>
    <w:rPr>
      <w:rFonts w:ascii="Arial" w:eastAsia="Calibri" w:hAnsi="Arial" w:cs="Times New Roman"/>
      <w:b/>
      <w:bCs/>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2C7F03"/>
    <w:pPr>
      <w:keepNext/>
      <w:keepLines/>
      <w:widowControl/>
      <w:tabs>
        <w:tab w:val="left" w:pos="567"/>
      </w:tabs>
      <w:spacing w:before="120" w:after="120" w:line="276" w:lineRule="auto"/>
      <w:ind w:left="567" w:hanging="567"/>
      <w:outlineLvl w:val="1"/>
    </w:pPr>
    <w:rPr>
      <w:rFonts w:ascii="Arial" w:eastAsia="Calibri" w:hAnsi="Arial" w:cs="Times New Roman"/>
      <w:b/>
      <w:bCs/>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basedOn w:val="Absatz-Standardschriftart"/>
    <w:link w:val="berschrift2"/>
    <w:uiPriority w:val="9"/>
    <w:rsid w:val="002C7F03"/>
    <w:rPr>
      <w:rFonts w:ascii="Arial" w:eastAsia="Calibri" w:hAnsi="Arial" w:cs="Times New Roman"/>
      <w:b/>
      <w:bCs/>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48406">
      <w:bodyDiv w:val="1"/>
      <w:marLeft w:val="0"/>
      <w:marRight w:val="0"/>
      <w:marTop w:val="0"/>
      <w:marBottom w:val="0"/>
      <w:divBdr>
        <w:top w:val="none" w:sz="0" w:space="0" w:color="auto"/>
        <w:left w:val="none" w:sz="0" w:space="0" w:color="auto"/>
        <w:bottom w:val="none" w:sz="0" w:space="0" w:color="auto"/>
        <w:right w:val="none" w:sz="0" w:space="0" w:color="auto"/>
      </w:divBdr>
      <w:divsChild>
        <w:div w:id="1149519169">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538</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3</cp:revision>
  <dcterms:created xsi:type="dcterms:W3CDTF">2016-07-31T13:46:00Z</dcterms:created>
  <dcterms:modified xsi:type="dcterms:W3CDTF">2016-07-31T13:46:00Z</dcterms:modified>
</cp:coreProperties>
</file>