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7216EB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7216EB" w:rsidRDefault="007216EB" w:rsidP="007216EB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0A347A" w:rsidRPr="004E69FB" w:rsidTr="007216EB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4E69FB" w:rsidRDefault="007216EB" w:rsidP="007216EB">
            <w:pPr>
              <w:rPr>
                <w:rFonts w:ascii="Calibri" w:hAnsi="Calibri" w:cs="Arial"/>
                <w:noProof/>
              </w:rPr>
            </w:pPr>
            <w:r w:rsidRPr="007216EB">
              <w:rPr>
                <w:rFonts w:ascii="Arial" w:hAnsi="Arial" w:cs="Arial"/>
                <w:b/>
                <w:bCs/>
              </w:rPr>
              <w:t>Ensure Quality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7216EB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7216EB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Adopt standard atmosphere at  work place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Ensure safe environmental concerns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quality of marble on receiving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Adopt accuracy in machining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quality of cutting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Ensure Quality of Polishing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Implement quality standards 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Adopt quality of workmanship</w:t>
            </w:r>
          </w:p>
          <w:p w:rsidR="000A347A" w:rsidRPr="007216EB" w:rsidRDefault="007216EB" w:rsidP="007216E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Ensure quality at dispatching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7216EB">
              <w:rPr>
                <w:rFonts w:ascii="Calibri" w:hAnsi="Calibri" w:cs="Arial"/>
                <w:b/>
                <w:bCs/>
              </w:rPr>
              <w:t>4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u w:val="single"/>
              </w:rPr>
            </w:pP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Assess 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>proper lighting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>ventilation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 at workplace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Dispose-off waste chemicals as per environmental standards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Dispose-off marble waste as per SOP.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Follow hazardous instructions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Check physical condition of Marbles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Identify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 damaged marbles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Calibrate measuring instruments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Check accuracy of machine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Interpret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 specification  as per demand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Match length and width of marble with specification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Inspect edges of marble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Check smoothness of marbles surface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Check shine of marble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Check quality of polishing materials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Interpret national and international standards</w:t>
            </w:r>
          </w:p>
          <w:p w:rsidR="000A347A" w:rsidRPr="007216EB" w:rsidRDefault="007216EB" w:rsidP="007216E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Calibri" w:hAnsi="Calibri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Perform 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>safe handling of marbles during dispatch</w:t>
            </w: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C3376F" w:rsidRPr="004E69FB" w:rsidRDefault="000A347A" w:rsidP="007216EB">
      <w:pPr>
        <w:jc w:val="center"/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  <w:r w:rsidR="00C3376F"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74"/>
        <w:gridCol w:w="6737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7216EB" w:rsidRPr="004E69FB" w:rsidTr="00F7631B">
        <w:tc>
          <w:tcPr>
            <w:tcW w:w="2223" w:type="dxa"/>
          </w:tcPr>
          <w:p w:rsidR="007216EB" w:rsidRPr="004E69FB" w:rsidRDefault="007216EB" w:rsidP="007216E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7216EB" w:rsidRPr="004E69FB" w:rsidTr="00F7631B">
        <w:trPr>
          <w:trHeight w:val="415"/>
        </w:trPr>
        <w:tc>
          <w:tcPr>
            <w:tcW w:w="2223" w:type="dxa"/>
          </w:tcPr>
          <w:p w:rsidR="007216EB" w:rsidRPr="004E69FB" w:rsidRDefault="007216EB" w:rsidP="007216E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  <w:noProof/>
              </w:rPr>
            </w:pPr>
            <w:r w:rsidRPr="007216EB">
              <w:rPr>
                <w:rFonts w:ascii="Arial" w:hAnsi="Arial" w:cs="Arial"/>
                <w:b/>
                <w:bCs/>
              </w:rPr>
              <w:t>Ensure Quality</w:t>
            </w:r>
          </w:p>
        </w:tc>
      </w:tr>
      <w:tr w:rsidR="00C3376F" w:rsidRPr="004E69FB" w:rsidTr="007216EB">
        <w:tc>
          <w:tcPr>
            <w:tcW w:w="2223" w:type="dxa"/>
            <w:vAlign w:val="center"/>
          </w:tcPr>
          <w:p w:rsidR="00C3376F" w:rsidRPr="004E69FB" w:rsidRDefault="00C3376F" w:rsidP="007216E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>Adopt standard atmosphere at  work place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 xml:space="preserve">Ensure safe environmental concerns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>Check quality of marble on receiving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 xml:space="preserve">Adopt accuracy in machining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>Check quality of cutting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>Ensure Quality of Polishing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 xml:space="preserve">Implement quality standards 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Calibri" w:hAnsi="Calibri" w:cs="Arial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>Adopt quality of workmanship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C3376F" w:rsidRPr="004E69FB" w:rsidRDefault="007216EB" w:rsidP="007216E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Calibri" w:hAnsi="Calibri" w:cs="Arial"/>
              </w:rPr>
            </w:pPr>
            <w:r w:rsidRPr="007216EB">
              <w:rPr>
                <w:rFonts w:ascii="Arial" w:eastAsia="Times New Roman" w:hAnsi="Arial" w:cs="Arial"/>
                <w:sz w:val="20"/>
                <w:szCs w:val="20"/>
              </w:rPr>
              <w:t>Ensure quality at dispatching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4"/>
        <w:gridCol w:w="1060"/>
        <w:gridCol w:w="1117"/>
      </w:tblGrid>
      <w:tr w:rsidR="00C3376F" w:rsidRPr="004E69FB" w:rsidTr="007216EB">
        <w:trPr>
          <w:trHeight w:val="398"/>
        </w:trPr>
        <w:tc>
          <w:tcPr>
            <w:tcW w:w="6734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6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17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Assess proper lighting/ ventilation  at workplace</w:t>
            </w:r>
          </w:p>
        </w:tc>
        <w:tc>
          <w:tcPr>
            <w:tcW w:w="1060" w:type="dxa"/>
          </w:tcPr>
          <w:p w:rsidR="007216EB" w:rsidRPr="004E69FB" w:rsidRDefault="007216EB" w:rsidP="007216EB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1C43808" wp14:editId="6FA6742E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F7B2BA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</w:tcPr>
          <w:p w:rsidR="007216EB" w:rsidRPr="004E69FB" w:rsidRDefault="007216EB" w:rsidP="007216EB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FC3EA6A" wp14:editId="7A04DF5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3155AC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Dispose-off waste chemicals as per environmental standards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7F7F51A" wp14:editId="6E82B5CB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EE6358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785144C" wp14:editId="376882A6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E69BF2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Dispose-off marble waste as per SOP.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F68E861" wp14:editId="36A7B56B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1E49E0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E79E17" wp14:editId="02A8B87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5D209B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Follow hazardous instructions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BA6EFA" wp14:editId="14401EF4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92FC5E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AF02E9C" wp14:editId="6B390A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A2DF96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physical condition of Marbles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609606" wp14:editId="42680A2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19EA22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C5AF0FC" wp14:editId="37DBB37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942EF9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Identify damaged marbles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2808D63" wp14:editId="18BCC870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A7F7F7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D623062" wp14:editId="5AE6D2DA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A6623E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Calibrate measuring instruments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433D853" wp14:editId="33FECDE8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40B93C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12E0A62" wp14:editId="6E5127EB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C929B2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accuracy of machine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A7545CD" wp14:editId="4003A4D0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E2A3F8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6D68325" wp14:editId="4E721C80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9F90F7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Interpret specification  as per demand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ABC3039" wp14:editId="7092A663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7D0CF0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5062032" wp14:editId="170DFE4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F4AEB3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Match length and width of marble with specification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EE1852D" wp14:editId="7CBEC179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BD4F0B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D112CA7" wp14:editId="56EAD982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0EA461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Inspect edges of marble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AA73E13" wp14:editId="4D051D51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E0D72E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8429207" wp14:editId="0CE8FC13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A06429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Check smoothness of marbles surface 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11B1D19" wp14:editId="68382AC3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909F27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DCD5D25" wp14:editId="5A7B3A45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164F2F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shine of marble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773D23" wp14:editId="2D7139EA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BE631E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BC78372" wp14:editId="600AAA84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3D2749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quality of polishing materials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4DFCB36">
                  <wp:extent cx="372110" cy="170815"/>
                  <wp:effectExtent l="0" t="0" r="889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342DE54">
                  <wp:extent cx="372110" cy="170815"/>
                  <wp:effectExtent l="0" t="0" r="889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Interpret national and international standards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B9D670B">
                  <wp:extent cx="372110" cy="170815"/>
                  <wp:effectExtent l="0" t="0" r="8890" b="63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1AA7EB9">
                  <wp:extent cx="372110" cy="170815"/>
                  <wp:effectExtent l="0" t="0" r="889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6EB" w:rsidRPr="004E69FB" w:rsidTr="007216EB">
        <w:trPr>
          <w:trHeight w:val="398"/>
        </w:trPr>
        <w:tc>
          <w:tcPr>
            <w:tcW w:w="6734" w:type="dxa"/>
            <w:vAlign w:val="center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Perform safe handling of marbles during dispatch</w:t>
            </w:r>
          </w:p>
        </w:tc>
        <w:tc>
          <w:tcPr>
            <w:tcW w:w="1060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CACC2EE">
                  <wp:extent cx="372110" cy="170815"/>
                  <wp:effectExtent l="0" t="0" r="889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7216EB" w:rsidRPr="004E69FB" w:rsidRDefault="007216EB" w:rsidP="007216E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03196E2">
                  <wp:extent cx="372110" cy="170815"/>
                  <wp:effectExtent l="0" t="0" r="889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7216E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="007216EB">
        <w:rPr>
          <w:rFonts w:ascii="Calibri" w:eastAsia="Calibri" w:hAnsi="Calibri" w:cs="Arial"/>
        </w:rPr>
        <w:t xml:space="preserve">   </w:t>
      </w:r>
      <w:r w:rsidRPr="004E69FB">
        <w:rPr>
          <w:rFonts w:ascii="Calibri" w:eastAsia="Calibri" w:hAnsi="Calibri" w:cs="Arial"/>
        </w:rPr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4E69FB" w:rsidRPr="004E69FB" w:rsidRDefault="00C3376F" w:rsidP="007216EB">
      <w:pPr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br w:type="page"/>
      </w:r>
      <w:r w:rsidR="004E69FB" w:rsidRPr="004E69FB">
        <w:rPr>
          <w:rFonts w:ascii="Calibri" w:eastAsia="Calibri" w:hAnsi="Calibri" w:cs="Arial"/>
          <w:b/>
          <w:sz w:val="32"/>
        </w:rPr>
        <w:lastRenderedPageBreak/>
        <w:t>Assessors Judgment Guide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216EB" w:rsidRPr="004E69FB" w:rsidTr="005340E0">
        <w:trPr>
          <w:trHeight w:val="440"/>
        </w:trPr>
        <w:tc>
          <w:tcPr>
            <w:tcW w:w="1699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7216EB" w:rsidRPr="004E69FB" w:rsidTr="008E17B6">
        <w:trPr>
          <w:trHeight w:val="302"/>
        </w:trPr>
        <w:tc>
          <w:tcPr>
            <w:tcW w:w="1699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  <w:noProof/>
              </w:rPr>
            </w:pPr>
            <w:r w:rsidRPr="007216EB">
              <w:rPr>
                <w:rFonts w:ascii="Arial" w:hAnsi="Arial" w:cs="Arial"/>
                <w:b/>
                <w:bCs/>
              </w:rPr>
              <w:t>Ensure Quality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7216EB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7216EB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Adopt standard atmosphere at  work place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Ensure safe environmental concerns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quality of marble on receiving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Adopt accuracy in machining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quality of cutting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Ensure Quality of Polishing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Implement quality standards   </w:t>
            </w:r>
          </w:p>
          <w:p w:rsidR="007216EB" w:rsidRPr="007216E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Adopt quality of workmanship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C3376F" w:rsidRPr="004E69FB" w:rsidRDefault="007216EB" w:rsidP="007216E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Ensure quality at dispatching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Assess proper lighting/ ventilation  at workplace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Dispose-off waste chemicals as per environmental standards</w:t>
            </w:r>
          </w:p>
        </w:tc>
        <w:tc>
          <w:tcPr>
            <w:tcW w:w="632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Dispose-off marble waste as per SOP.</w:t>
            </w:r>
          </w:p>
        </w:tc>
        <w:tc>
          <w:tcPr>
            <w:tcW w:w="632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Follow hazardous instructions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physical condition of Marbles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Identify damaged marbles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Calibrate measuring instruments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accuracy of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Interpret specification  as per demand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Match length and width of marble with specification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Inspect edges of marble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 xml:space="preserve">Check smoothness of marbles surface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shine of marble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Check quality of polishing materials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Interpret national and international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7216EB" w:rsidRPr="004E69FB" w:rsidTr="007216E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216EB" w:rsidRPr="007216EB" w:rsidRDefault="007216EB" w:rsidP="007216E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sz w:val="20"/>
                <w:szCs w:val="20"/>
              </w:rPr>
            </w:pPr>
            <w:r w:rsidRPr="007216EB">
              <w:rPr>
                <w:rFonts w:ascii="Arial" w:hAnsi="Arial" w:cs="Arial"/>
                <w:sz w:val="20"/>
                <w:szCs w:val="20"/>
              </w:rPr>
              <w:t>Perform safe handling of marbles during dispatch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216EB" w:rsidRPr="004E69FB" w:rsidRDefault="007216EB" w:rsidP="007216E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216EB" w:rsidRPr="004E69FB" w:rsidRDefault="007216EB" w:rsidP="007216EB">
            <w:pPr>
              <w:rPr>
                <w:rFonts w:ascii="Calibri" w:hAnsi="Calibri" w:cs="Arial"/>
              </w:rPr>
            </w:pP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7216EB" w:rsidRPr="004E69FB" w:rsidTr="000B77DC">
        <w:trPr>
          <w:trHeight w:val="264"/>
        </w:trPr>
        <w:tc>
          <w:tcPr>
            <w:tcW w:w="1699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7216EB" w:rsidRPr="007216EB" w:rsidRDefault="007216EB" w:rsidP="007216EB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7216EB" w:rsidRPr="004E69FB" w:rsidTr="000B77DC">
        <w:trPr>
          <w:trHeight w:val="264"/>
        </w:trPr>
        <w:tc>
          <w:tcPr>
            <w:tcW w:w="1699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7216EB" w:rsidRPr="004E69FB" w:rsidRDefault="007216EB" w:rsidP="007216EB">
            <w:pPr>
              <w:rPr>
                <w:rFonts w:ascii="Calibri" w:hAnsi="Calibri" w:cs="Arial"/>
                <w:noProof/>
              </w:rPr>
            </w:pPr>
            <w:r w:rsidRPr="007216EB">
              <w:rPr>
                <w:rFonts w:ascii="Arial" w:hAnsi="Arial" w:cs="Arial"/>
                <w:b/>
                <w:bCs/>
              </w:rPr>
              <w:t>Ensure Quality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4445</wp:posOffset>
                </wp:positionH>
                <wp:positionV relativeFrom="paragraph">
                  <wp:posOffset>2352675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.35pt;margin-top:185.2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D+iOmg3wAAAAg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0C0269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0C0269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0C0269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0C0269">
        <w:trPr>
          <w:trHeight w:val="238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>What are the checking Techniques of marble stone and Slab?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42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256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>What are quality standards?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43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310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 xml:space="preserve">Which parameters are to be considers for a quality marble.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54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337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 xml:space="preserve">What is </w:t>
            </w:r>
            <w:r w:rsidRPr="000C0269">
              <w:rPr>
                <w:rFonts w:ascii="Arial" w:hAnsi="Arial" w:cs="Arial"/>
                <w:sz w:val="20"/>
                <w:szCs w:val="20"/>
              </w:rPr>
              <w:t>precision measurements</w:t>
            </w:r>
            <w:r w:rsidRPr="000C026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78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319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>Which instrument is used to measured smooth surface.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31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355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>What J. Ds stands for?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20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283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 xml:space="preserve">What is </w:t>
            </w:r>
            <w:r w:rsidRPr="000C0269">
              <w:rPr>
                <w:rFonts w:ascii="Arial" w:hAnsi="Arial" w:cs="Arial"/>
                <w:sz w:val="20"/>
                <w:szCs w:val="20"/>
              </w:rPr>
              <w:t>safe handling of Tiles and slab</w:t>
            </w:r>
            <w:r w:rsidRPr="000C026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66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310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7216EB" w:rsidP="000C0269">
            <w:pPr>
              <w:rPr>
                <w:rFonts w:ascii="Arial" w:hAnsi="Arial" w:cs="Arial"/>
                <w:sz w:val="20"/>
                <w:szCs w:val="20"/>
              </w:rPr>
            </w:pPr>
            <w:r w:rsidRPr="000C0269">
              <w:rPr>
                <w:rFonts w:ascii="Arial" w:hAnsi="Arial" w:cs="Arial"/>
                <w:sz w:val="20"/>
                <w:szCs w:val="20"/>
              </w:rPr>
              <w:t>How accuracy of a machine can be checked?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54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346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43"/>
        </w:trPr>
        <w:tc>
          <w:tcPr>
            <w:tcW w:w="470" w:type="dxa"/>
            <w:vMerge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337"/>
        </w:trPr>
        <w:tc>
          <w:tcPr>
            <w:tcW w:w="470" w:type="dxa"/>
            <w:vMerge w:val="restart"/>
          </w:tcPr>
          <w:p w:rsidR="004E69FB" w:rsidRPr="000C0269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C0269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C0269" w:rsidRDefault="004E69FB" w:rsidP="000C02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7216EB" w:rsidRDefault="007216EB" w:rsidP="004E69FB">
      <w:pPr>
        <w:spacing w:after="200" w:line="276" w:lineRule="auto"/>
        <w:rPr>
          <w:rFonts w:ascii="Calibri" w:eastAsia="Calibri" w:hAnsi="Calibri" w:cs="Arial"/>
        </w:rPr>
      </w:pPr>
    </w:p>
    <w:p w:rsidR="007216EB" w:rsidRDefault="007216EB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E69FB" w:rsidRPr="004E69FB" w:rsidTr="000C0269">
        <w:trPr>
          <w:trHeight w:val="548"/>
        </w:trPr>
        <w:tc>
          <w:tcPr>
            <w:tcW w:w="9576" w:type="dxa"/>
            <w:vAlign w:val="center"/>
          </w:tcPr>
          <w:p w:rsidR="004E69FB" w:rsidRPr="004E69FB" w:rsidRDefault="004E69FB" w:rsidP="000C0269">
            <w:pPr>
              <w:jc w:val="center"/>
              <w:rPr>
                <w:rFonts w:ascii="Calibri" w:hAnsi="Calibri" w:cs="Arial"/>
                <w:b/>
              </w:rPr>
            </w:pPr>
            <w:bookmarkStart w:id="0" w:name="_GoBack" w:colFirst="0" w:colLast="0"/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bookmarkEnd w:id="0"/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0C0269">
        <w:trPr>
          <w:trHeight w:val="1084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0C0269">
              <w:rPr>
                <w:rFonts w:ascii="Calibri" w:hAnsi="Calibri" w:cs="Arial"/>
              </w:rPr>
              <w:t>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0C0269">
              <w:rPr>
                <w:rFonts w:ascii="Calibri" w:hAnsi="Calibri" w:cs="Arial"/>
              </w:rPr>
              <w:t xml:space="preserve"> 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7216EB">
      <w:footerReference w:type="default" r:id="rId8"/>
      <w:pgSz w:w="11909" w:h="16834" w:code="9"/>
      <w:pgMar w:top="7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7BD" w:rsidRDefault="004437BD">
      <w:pPr>
        <w:spacing w:after="0" w:line="240" w:lineRule="auto"/>
      </w:pPr>
      <w:r>
        <w:separator/>
      </w:r>
    </w:p>
  </w:endnote>
  <w:endnote w:type="continuationSeparator" w:id="0">
    <w:p w:rsidR="004437BD" w:rsidRDefault="0044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2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7BD" w:rsidRDefault="004437BD">
      <w:pPr>
        <w:spacing w:after="0" w:line="240" w:lineRule="auto"/>
      </w:pPr>
      <w:r>
        <w:separator/>
      </w:r>
    </w:p>
  </w:footnote>
  <w:footnote w:type="continuationSeparator" w:id="0">
    <w:p w:rsidR="004437BD" w:rsidRDefault="00443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07E7595"/>
    <w:multiLevelType w:val="hybridMultilevel"/>
    <w:tmpl w:val="407C3402"/>
    <w:lvl w:ilvl="0" w:tplc="A64E6C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73872"/>
    <w:multiLevelType w:val="hybridMultilevel"/>
    <w:tmpl w:val="606E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C10BB"/>
    <w:multiLevelType w:val="hybridMultilevel"/>
    <w:tmpl w:val="606E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979D3"/>
    <w:multiLevelType w:val="hybridMultilevel"/>
    <w:tmpl w:val="606E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531DE"/>
    <w:multiLevelType w:val="hybridMultilevel"/>
    <w:tmpl w:val="A70E6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672E50"/>
    <w:multiLevelType w:val="hybridMultilevel"/>
    <w:tmpl w:val="606E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82AE2"/>
    <w:multiLevelType w:val="hybridMultilevel"/>
    <w:tmpl w:val="606E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0C0269"/>
    <w:rsid w:val="002129F2"/>
    <w:rsid w:val="002A4B1A"/>
    <w:rsid w:val="004437BD"/>
    <w:rsid w:val="00444690"/>
    <w:rsid w:val="004E69FB"/>
    <w:rsid w:val="005340E0"/>
    <w:rsid w:val="006632A0"/>
    <w:rsid w:val="007216EB"/>
    <w:rsid w:val="007E6DCA"/>
    <w:rsid w:val="00884A23"/>
    <w:rsid w:val="009C704F"/>
    <w:rsid w:val="00BB59A0"/>
    <w:rsid w:val="00C3376F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9</cp:revision>
  <dcterms:created xsi:type="dcterms:W3CDTF">2019-07-17T08:12:00Z</dcterms:created>
  <dcterms:modified xsi:type="dcterms:W3CDTF">2019-12-15T14:02:00Z</dcterms:modified>
</cp:coreProperties>
</file>