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B4" w:rsidRPr="00654C47" w:rsidRDefault="00112232" w:rsidP="00C13EB4">
      <w:pPr>
        <w:jc w:val="center"/>
        <w:rPr>
          <w:rFonts w:ascii="Arial" w:hAnsi="Arial" w:cs="Arial"/>
          <w:b/>
          <w:sz w:val="32"/>
        </w:rPr>
      </w:pPr>
      <w:r w:rsidRPr="00654C47">
        <w:rPr>
          <w:rFonts w:ascii="Arial" w:hAnsi="Arial" w:cs="Arial"/>
          <w:b/>
          <w:sz w:val="32"/>
        </w:rPr>
        <w:t>Instruction</w:t>
      </w:r>
      <w:r w:rsidR="00C13EB4" w:rsidRPr="00654C47">
        <w:rPr>
          <w:rFonts w:ascii="Arial" w:hAnsi="Arial" w:cs="Arial"/>
          <w:b/>
          <w:sz w:val="32"/>
        </w:rPr>
        <w:t xml:space="preserve"> Sheet for the Candidate </w:t>
      </w:r>
    </w:p>
    <w:p w:rsidR="00C13EB4" w:rsidRPr="00654C47" w:rsidRDefault="00C13EB4" w:rsidP="00C13EB4">
      <w:pPr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2628"/>
        <w:gridCol w:w="6794"/>
      </w:tblGrid>
      <w:tr w:rsidR="00C24480" w:rsidRPr="00654C47" w:rsidTr="00654C47">
        <w:trPr>
          <w:trHeight w:val="530"/>
        </w:trPr>
        <w:tc>
          <w:tcPr>
            <w:tcW w:w="2628" w:type="dxa"/>
          </w:tcPr>
          <w:p w:rsidR="00C24480" w:rsidRPr="00654C47" w:rsidRDefault="00C24480" w:rsidP="00C24480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</w:rPr>
              <w:t>Qualification</w:t>
            </w:r>
          </w:p>
        </w:tc>
        <w:tc>
          <w:tcPr>
            <w:tcW w:w="6794" w:type="dxa"/>
          </w:tcPr>
          <w:p w:rsidR="00C24480" w:rsidRPr="00654C47" w:rsidRDefault="005A4993" w:rsidP="00C24480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 xml:space="preserve">0914H&amp;W02 </w:t>
            </w:r>
            <w:r w:rsidRPr="00654C47">
              <w:rPr>
                <w:rFonts w:ascii="Arial" w:eastAsia="Times New Roman" w:hAnsi="Arial" w:cs="Arial"/>
                <w:bCs/>
                <w:sz w:val="22"/>
              </w:rPr>
              <w:t>National Vocational Certificate Level – 3 in Allied Health Sector (Phlebotomist)</w:t>
            </w:r>
          </w:p>
        </w:tc>
      </w:tr>
      <w:tr w:rsidR="00C24480" w:rsidRPr="00654C47" w:rsidTr="00654C47">
        <w:trPr>
          <w:trHeight w:val="649"/>
        </w:trPr>
        <w:tc>
          <w:tcPr>
            <w:tcW w:w="2628" w:type="dxa"/>
          </w:tcPr>
          <w:p w:rsidR="00C24480" w:rsidRPr="00654C47" w:rsidRDefault="00C24480" w:rsidP="00C24480">
            <w:pPr>
              <w:rPr>
                <w:rFonts w:ascii="Arial" w:hAnsi="Arial" w:cs="Arial"/>
                <w:noProof/>
              </w:rPr>
            </w:pPr>
            <w:r w:rsidRPr="00654C47">
              <w:rPr>
                <w:rFonts w:ascii="Arial" w:hAnsi="Arial" w:cs="Arial"/>
              </w:rPr>
              <w:t>Competency Standard</w:t>
            </w:r>
          </w:p>
        </w:tc>
        <w:tc>
          <w:tcPr>
            <w:tcW w:w="6794" w:type="dxa"/>
          </w:tcPr>
          <w:p w:rsidR="00C24480" w:rsidRPr="00654C47" w:rsidRDefault="0005286D" w:rsidP="00C24480">
            <w:pPr>
              <w:rPr>
                <w:rFonts w:ascii="Arial" w:hAnsi="Arial" w:cs="Arial"/>
                <w:noProof/>
              </w:rPr>
            </w:pPr>
            <w:r w:rsidRPr="0005286D">
              <w:rPr>
                <w:rFonts w:ascii="Arial" w:hAnsi="Arial" w:cs="Arial"/>
                <w:bCs/>
                <w:sz w:val="22"/>
                <w:szCs w:val="22"/>
              </w:rPr>
              <w:t>091400670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286D">
              <w:rPr>
                <w:rFonts w:ascii="Arial" w:hAnsi="Arial" w:cs="Arial"/>
                <w:bCs/>
                <w:sz w:val="22"/>
                <w:szCs w:val="22"/>
              </w:rPr>
              <w:t>Maintain Phlebotomy Inventory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C13EB4" w:rsidRPr="00654C47" w:rsidTr="00D7782A">
        <w:trPr>
          <w:trHeight w:val="1044"/>
        </w:trPr>
        <w:tc>
          <w:tcPr>
            <w:tcW w:w="1818" w:type="dxa"/>
            <w:gridSpan w:val="2"/>
            <w:vAlign w:val="center"/>
          </w:tcPr>
          <w:p w:rsidR="00C13EB4" w:rsidRPr="00654C47" w:rsidRDefault="00C13EB4" w:rsidP="000E131B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</w:rPr>
              <w:t xml:space="preserve">Candidate Details </w:t>
            </w:r>
          </w:p>
        </w:tc>
        <w:tc>
          <w:tcPr>
            <w:tcW w:w="7613" w:type="dxa"/>
          </w:tcPr>
          <w:p w:rsidR="00C13EB4" w:rsidRPr="00654C47" w:rsidRDefault="00C13EB4" w:rsidP="000E131B">
            <w:pPr>
              <w:rPr>
                <w:rFonts w:ascii="Arial" w:hAnsi="Arial" w:cs="Arial"/>
                <w:sz w:val="8"/>
              </w:rPr>
            </w:pPr>
          </w:p>
          <w:p w:rsidR="00C13EB4" w:rsidRPr="00654C47" w:rsidRDefault="00C13EB4" w:rsidP="000E131B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  <w:sz w:val="20"/>
              </w:rPr>
              <w:t>Name</w:t>
            </w:r>
            <w:r w:rsidR="00BF5DF0" w:rsidRPr="00654C47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:rsidR="00C13EB4" w:rsidRPr="00654C47" w:rsidRDefault="00C13EB4" w:rsidP="000E131B">
            <w:pPr>
              <w:rPr>
                <w:rFonts w:ascii="Arial" w:hAnsi="Arial" w:cs="Arial"/>
                <w:sz w:val="14"/>
              </w:rPr>
            </w:pPr>
          </w:p>
          <w:p w:rsidR="00C13EB4" w:rsidRPr="00654C47" w:rsidRDefault="00C13EB4" w:rsidP="000E131B">
            <w:pPr>
              <w:rPr>
                <w:rFonts w:ascii="Arial" w:hAnsi="Arial" w:cs="Arial"/>
                <w:sz w:val="20"/>
              </w:rPr>
            </w:pPr>
            <w:r w:rsidRPr="00654C47">
              <w:rPr>
                <w:rFonts w:ascii="Arial" w:hAnsi="Arial" w:cs="Arial"/>
                <w:sz w:val="20"/>
              </w:rPr>
              <w:t>Registration/Roll Number</w:t>
            </w:r>
            <w:r w:rsidR="00BF5DF0" w:rsidRPr="00654C47">
              <w:rPr>
                <w:rFonts w:ascii="Arial" w:hAnsi="Arial" w:cs="Arial"/>
                <w:sz w:val="20"/>
              </w:rPr>
              <w:t>_____________________________________________</w:t>
            </w:r>
          </w:p>
        </w:tc>
      </w:tr>
      <w:tr w:rsidR="00C13EB4" w:rsidRPr="00654C47" w:rsidTr="00D7782A">
        <w:trPr>
          <w:trHeight w:val="1369"/>
        </w:trPr>
        <w:tc>
          <w:tcPr>
            <w:tcW w:w="1818" w:type="dxa"/>
            <w:gridSpan w:val="2"/>
            <w:vAlign w:val="center"/>
          </w:tcPr>
          <w:p w:rsidR="00C13EB4" w:rsidRPr="00654C47" w:rsidRDefault="00C13EB4" w:rsidP="000E131B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</w:rPr>
              <w:t xml:space="preserve">Guidance for Candidate </w:t>
            </w:r>
          </w:p>
        </w:tc>
        <w:tc>
          <w:tcPr>
            <w:tcW w:w="7613" w:type="dxa"/>
          </w:tcPr>
          <w:p w:rsidR="00C13EB4" w:rsidRPr="00654C47" w:rsidRDefault="00C13EB4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4C47">
              <w:rPr>
                <w:rFonts w:ascii="Arial" w:hAnsi="Arial" w:cs="Arial"/>
                <w:b/>
                <w:sz w:val="20"/>
                <w:szCs w:val="20"/>
              </w:rPr>
              <w:t>To meet this standard you are required to complete the following within the given</w:t>
            </w:r>
            <w:r w:rsidRPr="00654C47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654C47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:rsidR="00F11307" w:rsidRPr="00654C47" w:rsidRDefault="00F11307" w:rsidP="000E13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5DBE" w:rsidRPr="0025420A" w:rsidRDefault="0025420A" w:rsidP="0025420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Check labelling, packaging, damage and expiry of provided</w:t>
            </w:r>
            <w:r w:rsidRPr="0025420A">
              <w:rPr>
                <w:rFonts w:ascii="Arial" w:hAnsi="Arial" w:cs="Arial"/>
                <w:sz w:val="22"/>
                <w:szCs w:val="22"/>
              </w:rPr>
              <w:t xml:space="preserve"> supplies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store them</w:t>
            </w:r>
            <w:r w:rsidRPr="0025420A">
              <w:rPr>
                <w:rFonts w:ascii="Arial" w:hAnsi="Arial" w:cs="Arial"/>
                <w:sz w:val="22"/>
                <w:szCs w:val="22"/>
              </w:rPr>
              <w:t xml:space="preserve"> using FEFO method</w:t>
            </w:r>
            <w:r>
              <w:rPr>
                <w:rFonts w:ascii="Arial" w:hAnsi="Arial" w:cs="Arial"/>
                <w:sz w:val="22"/>
                <w:szCs w:val="22"/>
              </w:rPr>
              <w:t>. Also,</w:t>
            </w:r>
            <w:r w:rsidRPr="0025420A">
              <w:rPr>
                <w:rFonts w:ascii="Arial" w:hAnsi="Arial" w:cs="Arial"/>
                <w:sz w:val="22"/>
                <w:szCs w:val="22"/>
              </w:rPr>
              <w:t xml:space="preserve"> calculate </w:t>
            </w:r>
            <w:r w:rsidRPr="0025420A">
              <w:rPr>
                <w:rFonts w:ascii="Arial" w:hAnsi="Arial" w:cs="Arial"/>
                <w:sz w:val="22"/>
                <w:szCs w:val="22"/>
              </w:rPr>
              <w:t>Periodic Automatic Replenishment (PAR) levels</w:t>
            </w:r>
            <w:r w:rsidRPr="0025420A">
              <w:rPr>
                <w:rFonts w:ascii="Arial" w:hAnsi="Arial" w:cs="Arial"/>
                <w:sz w:val="22"/>
                <w:szCs w:val="22"/>
              </w:rPr>
              <w:t xml:space="preserve"> for the given inventory</w:t>
            </w:r>
            <w:r>
              <w:rPr>
                <w:rFonts w:ascii="Arial" w:hAnsi="Arial" w:cs="Arial"/>
                <w:sz w:val="22"/>
                <w:szCs w:val="22"/>
              </w:rPr>
              <w:t xml:space="preserve"> based on the information provided by the Assessor.</w:t>
            </w:r>
          </w:p>
          <w:p w:rsidR="00F11307" w:rsidRDefault="00C13EB4" w:rsidP="0025420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420A">
              <w:rPr>
                <w:rFonts w:ascii="Arial" w:hAnsi="Arial" w:cs="Arial"/>
                <w:sz w:val="22"/>
                <w:szCs w:val="22"/>
              </w:rPr>
              <w:t>Knowledge assessment (Oral)</w:t>
            </w:r>
          </w:p>
          <w:p w:rsidR="0025420A" w:rsidRPr="0025420A" w:rsidRDefault="0025420A" w:rsidP="0025420A">
            <w:pPr>
              <w:pStyle w:val="ListParagraph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D7782A" w:rsidRPr="00654C47" w:rsidTr="00D7782A">
        <w:trPr>
          <w:trHeight w:val="905"/>
        </w:trPr>
        <w:tc>
          <w:tcPr>
            <w:tcW w:w="9431" w:type="dxa"/>
            <w:gridSpan w:val="3"/>
            <w:vAlign w:val="center"/>
          </w:tcPr>
          <w:p w:rsidR="00D7782A" w:rsidRPr="00654C47" w:rsidRDefault="00D7782A" w:rsidP="00D7782A">
            <w:pPr>
              <w:rPr>
                <w:rFonts w:ascii="Arial" w:hAnsi="Arial" w:cs="Arial"/>
              </w:rPr>
            </w:pPr>
            <w:r w:rsidRPr="00654C47">
              <w:rPr>
                <w:rFonts w:ascii="Arial" w:hAnsi="Arial" w:cs="Arial"/>
              </w:rPr>
              <w:t>Time: 30 min</w:t>
            </w:r>
          </w:p>
          <w:p w:rsidR="00D7782A" w:rsidRPr="00654C47" w:rsidRDefault="00D7782A" w:rsidP="00DF5232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654C47">
              <w:rPr>
                <w:rFonts w:ascii="Arial" w:hAnsi="Arial" w:cs="Arial"/>
                <w:sz w:val="22"/>
                <w:szCs w:val="22"/>
              </w:rPr>
              <w:t>During a practical assessment, under observation by an assessor, you are required to</w:t>
            </w:r>
            <w:r w:rsidRPr="00654C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54C47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D7782A" w:rsidRPr="00654C47" w:rsidTr="00D7782A">
        <w:trPr>
          <w:trHeight w:val="585"/>
        </w:trPr>
        <w:tc>
          <w:tcPr>
            <w:tcW w:w="828" w:type="dxa"/>
            <w:vAlign w:val="center"/>
          </w:tcPr>
          <w:p w:rsidR="00D7782A" w:rsidRPr="00654C47" w:rsidRDefault="00D7782A" w:rsidP="00D7782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54C47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654C4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D7782A" w:rsidP="00D778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54C47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D7782A" w:rsidRPr="00654C47" w:rsidTr="0025420A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25420A" w:rsidRDefault="0025420A" w:rsidP="0025420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2"/>
                <w:szCs w:val="22"/>
              </w:rPr>
            </w:pPr>
            <w:r w:rsidRPr="0025420A">
              <w:rPr>
                <w:rFonts w:ascii="Arial" w:eastAsia="Calibri" w:hAnsi="Arial" w:cs="Arial"/>
                <w:sz w:val="22"/>
                <w:szCs w:val="22"/>
              </w:rPr>
              <w:t xml:space="preserve">Set and maintain inventory according to need and consumption </w:t>
            </w:r>
          </w:p>
        </w:tc>
      </w:tr>
      <w:tr w:rsidR="00D7782A" w:rsidRPr="00654C47" w:rsidTr="0025420A">
        <w:trPr>
          <w:trHeight w:val="456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25420A" w:rsidRDefault="0025420A" w:rsidP="0025420A">
            <w:pPr>
              <w:autoSpaceDE w:val="0"/>
              <w:autoSpaceDN w:val="0"/>
              <w:adjustRightInd w:val="0"/>
              <w:ind w:right="135"/>
              <w:rPr>
                <w:rFonts w:ascii="Arial" w:hAnsi="Arial" w:cs="Arial"/>
                <w:sz w:val="22"/>
                <w:szCs w:val="22"/>
              </w:rPr>
            </w:pPr>
            <w:r w:rsidRPr="0025420A">
              <w:rPr>
                <w:rFonts w:ascii="Arial" w:hAnsi="Arial" w:cs="Arial"/>
                <w:sz w:val="22"/>
                <w:szCs w:val="22"/>
              </w:rPr>
              <w:t>Inspect received goods for packaging and labeling, damage, batch no, expiry and cold chain maintenance, if required</w:t>
            </w:r>
          </w:p>
        </w:tc>
      </w:tr>
      <w:tr w:rsidR="00D7782A" w:rsidRPr="00654C47" w:rsidTr="0025420A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25420A" w:rsidRDefault="0025420A" w:rsidP="002542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420A">
              <w:rPr>
                <w:rFonts w:ascii="Arial" w:hAnsi="Arial" w:cs="Arial"/>
                <w:sz w:val="22"/>
                <w:szCs w:val="22"/>
              </w:rPr>
              <w:t xml:space="preserve">Select the area for supplies storage according to optimal temperature and humidity </w:t>
            </w:r>
          </w:p>
        </w:tc>
      </w:tr>
      <w:tr w:rsidR="00D7782A" w:rsidRPr="00654C47" w:rsidTr="0025420A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25420A" w:rsidRDefault="0025420A" w:rsidP="002542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420A">
              <w:rPr>
                <w:rFonts w:ascii="Arial" w:hAnsi="Arial" w:cs="Arial"/>
                <w:sz w:val="22"/>
                <w:szCs w:val="22"/>
              </w:rPr>
              <w:t>Place supplies according to first expire first out (FEFO) method</w:t>
            </w:r>
          </w:p>
        </w:tc>
      </w:tr>
      <w:tr w:rsidR="00D7782A" w:rsidRPr="00654C47" w:rsidTr="0025420A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25420A" w:rsidRDefault="0025420A" w:rsidP="002542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420A">
              <w:rPr>
                <w:rFonts w:ascii="Arial" w:hAnsi="Arial" w:cs="Arial"/>
                <w:sz w:val="22"/>
                <w:szCs w:val="22"/>
              </w:rPr>
              <w:t>Document the received supplies as per SOPs</w:t>
            </w:r>
          </w:p>
        </w:tc>
      </w:tr>
      <w:tr w:rsidR="00D7782A" w:rsidRPr="00654C47" w:rsidTr="0025420A">
        <w:trPr>
          <w:trHeight w:val="580"/>
        </w:trPr>
        <w:tc>
          <w:tcPr>
            <w:tcW w:w="828" w:type="dxa"/>
            <w:vAlign w:val="center"/>
          </w:tcPr>
          <w:p w:rsidR="00D7782A" w:rsidRPr="00654C47" w:rsidRDefault="00D7782A" w:rsidP="00E83A26">
            <w:pPr>
              <w:pStyle w:val="ListParagraph"/>
              <w:numPr>
                <w:ilvl w:val="0"/>
                <w:numId w:val="9"/>
              </w:numPr>
              <w:contextualSpacing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D7782A" w:rsidRPr="00654C47" w:rsidRDefault="0025420A" w:rsidP="0025420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25420A">
              <w:rPr>
                <w:rFonts w:ascii="Arial" w:hAnsi="Arial" w:cs="Arial"/>
                <w:sz w:val="22"/>
                <w:szCs w:val="22"/>
              </w:rPr>
              <w:t xml:space="preserve">Calculate </w:t>
            </w:r>
            <w:r w:rsidRPr="0025420A">
              <w:rPr>
                <w:rFonts w:ascii="Arial" w:hAnsi="Arial" w:cs="Arial"/>
                <w:sz w:val="22"/>
                <w:szCs w:val="22"/>
              </w:rPr>
              <w:t>the Periodic Automatic Replenishment (PAR) levels</w:t>
            </w:r>
            <w:r w:rsidRPr="0025420A">
              <w:rPr>
                <w:rFonts w:ascii="Arial" w:hAnsi="Arial" w:cs="Arial"/>
                <w:sz w:val="22"/>
                <w:szCs w:val="22"/>
              </w:rPr>
              <w:t xml:space="preserve"> for inventory using appropriate method</w:t>
            </w:r>
          </w:p>
        </w:tc>
      </w:tr>
    </w:tbl>
    <w:p w:rsidR="00087675" w:rsidRPr="00654C47" w:rsidRDefault="00087675">
      <w:pPr>
        <w:rPr>
          <w:rFonts w:ascii="Arial" w:hAnsi="Arial" w:cs="Arial"/>
        </w:rPr>
      </w:pPr>
    </w:p>
    <w:sectPr w:rsidR="00087675" w:rsidRPr="00654C47" w:rsidSect="00654C47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4462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E5F1E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BD3A40"/>
    <w:multiLevelType w:val="hybridMultilevel"/>
    <w:tmpl w:val="4F887726"/>
    <w:lvl w:ilvl="0" w:tplc="8FD8D072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97B83"/>
    <w:multiLevelType w:val="hybridMultilevel"/>
    <w:tmpl w:val="522E2814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238FB"/>
    <w:multiLevelType w:val="hybridMultilevel"/>
    <w:tmpl w:val="53041564"/>
    <w:lvl w:ilvl="0" w:tplc="F8AEAF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61240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C35FE0"/>
    <w:multiLevelType w:val="hybridMultilevel"/>
    <w:tmpl w:val="AC5E0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70637"/>
    <w:multiLevelType w:val="hybridMultilevel"/>
    <w:tmpl w:val="2A30F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64180"/>
    <w:multiLevelType w:val="hybridMultilevel"/>
    <w:tmpl w:val="53041564"/>
    <w:lvl w:ilvl="0" w:tplc="F8AEAF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94C6C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31B29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F4921"/>
    <w:multiLevelType w:val="hybridMultilevel"/>
    <w:tmpl w:val="8F0AE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042F5"/>
    <w:multiLevelType w:val="hybridMultilevel"/>
    <w:tmpl w:val="C7DC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E5BD7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9A0FA1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4125BA"/>
    <w:multiLevelType w:val="multilevel"/>
    <w:tmpl w:val="7C66D68E"/>
    <w:lvl w:ilvl="0">
      <w:start w:val="1"/>
      <w:numFmt w:val="bullet"/>
      <w:pStyle w:val="Repor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B91A39"/>
    <w:multiLevelType w:val="hybridMultilevel"/>
    <w:tmpl w:val="23FE38AE"/>
    <w:lvl w:ilvl="0" w:tplc="FEEAE1A0">
      <w:start w:val="1"/>
      <w:numFmt w:val="decimal"/>
      <w:lvlText w:val="P%1."/>
      <w:lvlJc w:val="left"/>
      <w:pPr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1D55A0"/>
    <w:multiLevelType w:val="hybridMultilevel"/>
    <w:tmpl w:val="37E6B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97008D"/>
    <w:multiLevelType w:val="hybridMultilevel"/>
    <w:tmpl w:val="1AAC9722"/>
    <w:lvl w:ilvl="0" w:tplc="8FEA7E8E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71F91D91"/>
    <w:multiLevelType w:val="hybridMultilevel"/>
    <w:tmpl w:val="53041564"/>
    <w:lvl w:ilvl="0" w:tplc="F8AEAFA8">
      <w:start w:val="1"/>
      <w:numFmt w:val="decimal"/>
      <w:lvlText w:val="P%1."/>
      <w:lvlJc w:val="left"/>
      <w:pPr>
        <w:ind w:left="360" w:hanging="360"/>
      </w:pPr>
      <w:rPr>
        <w:rFonts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17"/>
  </w:num>
  <w:num w:numId="9">
    <w:abstractNumId w:val="19"/>
  </w:num>
  <w:num w:numId="10">
    <w:abstractNumId w:val="8"/>
  </w:num>
  <w:num w:numId="11">
    <w:abstractNumId w:val="5"/>
  </w:num>
  <w:num w:numId="12">
    <w:abstractNumId w:val="14"/>
  </w:num>
  <w:num w:numId="13">
    <w:abstractNumId w:val="15"/>
  </w:num>
  <w:num w:numId="14">
    <w:abstractNumId w:val="12"/>
  </w:num>
  <w:num w:numId="15">
    <w:abstractNumId w:val="2"/>
  </w:num>
  <w:num w:numId="16">
    <w:abstractNumId w:val="13"/>
  </w:num>
  <w:num w:numId="17">
    <w:abstractNumId w:val="16"/>
  </w:num>
  <w:num w:numId="18">
    <w:abstractNumId w:val="7"/>
  </w:num>
  <w:num w:numId="19">
    <w:abstractNumId w:val="20"/>
  </w:num>
  <w:num w:numId="20">
    <w:abstractNumId w:val="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EB4"/>
    <w:rsid w:val="00003FE8"/>
    <w:rsid w:val="000100CD"/>
    <w:rsid w:val="0002178B"/>
    <w:rsid w:val="00026798"/>
    <w:rsid w:val="00027020"/>
    <w:rsid w:val="0005286D"/>
    <w:rsid w:val="00055B94"/>
    <w:rsid w:val="000632C8"/>
    <w:rsid w:val="00087675"/>
    <w:rsid w:val="000D1102"/>
    <w:rsid w:val="000E131B"/>
    <w:rsid w:val="00100B03"/>
    <w:rsid w:val="00105A0E"/>
    <w:rsid w:val="00112232"/>
    <w:rsid w:val="0011424E"/>
    <w:rsid w:val="001161EE"/>
    <w:rsid w:val="001438AD"/>
    <w:rsid w:val="0015188E"/>
    <w:rsid w:val="00157C17"/>
    <w:rsid w:val="0016752A"/>
    <w:rsid w:val="001C6604"/>
    <w:rsid w:val="001D47D3"/>
    <w:rsid w:val="001F2A43"/>
    <w:rsid w:val="001F35B8"/>
    <w:rsid w:val="00210ABC"/>
    <w:rsid w:val="0021367A"/>
    <w:rsid w:val="002222C6"/>
    <w:rsid w:val="002470C5"/>
    <w:rsid w:val="0025420A"/>
    <w:rsid w:val="00284F3D"/>
    <w:rsid w:val="00292AA0"/>
    <w:rsid w:val="002A2841"/>
    <w:rsid w:val="002C17E0"/>
    <w:rsid w:val="002C1ECE"/>
    <w:rsid w:val="00307200"/>
    <w:rsid w:val="00351EED"/>
    <w:rsid w:val="003775B3"/>
    <w:rsid w:val="00396713"/>
    <w:rsid w:val="003979B3"/>
    <w:rsid w:val="003A6FF0"/>
    <w:rsid w:val="003B28F3"/>
    <w:rsid w:val="003D38A9"/>
    <w:rsid w:val="003D6D97"/>
    <w:rsid w:val="003F3430"/>
    <w:rsid w:val="004059A9"/>
    <w:rsid w:val="00431007"/>
    <w:rsid w:val="00434DC1"/>
    <w:rsid w:val="004355EB"/>
    <w:rsid w:val="004367EF"/>
    <w:rsid w:val="00440DBD"/>
    <w:rsid w:val="00445DBE"/>
    <w:rsid w:val="004475C8"/>
    <w:rsid w:val="004478DC"/>
    <w:rsid w:val="00454016"/>
    <w:rsid w:val="004621CC"/>
    <w:rsid w:val="00494F77"/>
    <w:rsid w:val="004A28F6"/>
    <w:rsid w:val="004C38CC"/>
    <w:rsid w:val="004C512C"/>
    <w:rsid w:val="004C55DE"/>
    <w:rsid w:val="004D5DD2"/>
    <w:rsid w:val="004E0CB9"/>
    <w:rsid w:val="004E2C33"/>
    <w:rsid w:val="00543AE5"/>
    <w:rsid w:val="00563B67"/>
    <w:rsid w:val="005878F7"/>
    <w:rsid w:val="00595590"/>
    <w:rsid w:val="005A2D36"/>
    <w:rsid w:val="005A4993"/>
    <w:rsid w:val="005A49E1"/>
    <w:rsid w:val="005C49A2"/>
    <w:rsid w:val="005C63CA"/>
    <w:rsid w:val="005D521E"/>
    <w:rsid w:val="0061490E"/>
    <w:rsid w:val="00654C47"/>
    <w:rsid w:val="00660249"/>
    <w:rsid w:val="00665FB6"/>
    <w:rsid w:val="00670AA2"/>
    <w:rsid w:val="00682EAD"/>
    <w:rsid w:val="006C50C4"/>
    <w:rsid w:val="00704401"/>
    <w:rsid w:val="00713FAC"/>
    <w:rsid w:val="00717AEE"/>
    <w:rsid w:val="0076179D"/>
    <w:rsid w:val="00767E37"/>
    <w:rsid w:val="00792967"/>
    <w:rsid w:val="00793BD2"/>
    <w:rsid w:val="007B55DB"/>
    <w:rsid w:val="007C23FE"/>
    <w:rsid w:val="007D50CD"/>
    <w:rsid w:val="00825686"/>
    <w:rsid w:val="00847786"/>
    <w:rsid w:val="0085795B"/>
    <w:rsid w:val="008C6704"/>
    <w:rsid w:val="008D2B55"/>
    <w:rsid w:val="008D4002"/>
    <w:rsid w:val="00917B2B"/>
    <w:rsid w:val="00924219"/>
    <w:rsid w:val="00964C57"/>
    <w:rsid w:val="00987018"/>
    <w:rsid w:val="0099255C"/>
    <w:rsid w:val="009B3EDF"/>
    <w:rsid w:val="009C142C"/>
    <w:rsid w:val="009D7401"/>
    <w:rsid w:val="009F6786"/>
    <w:rsid w:val="00A14DB7"/>
    <w:rsid w:val="00A83AC6"/>
    <w:rsid w:val="00AA1EBA"/>
    <w:rsid w:val="00AE2866"/>
    <w:rsid w:val="00B07704"/>
    <w:rsid w:val="00B16786"/>
    <w:rsid w:val="00B36522"/>
    <w:rsid w:val="00B52849"/>
    <w:rsid w:val="00B83DE7"/>
    <w:rsid w:val="00BA20FB"/>
    <w:rsid w:val="00BA27F2"/>
    <w:rsid w:val="00BA7448"/>
    <w:rsid w:val="00BB37BA"/>
    <w:rsid w:val="00BD5101"/>
    <w:rsid w:val="00BF1CAD"/>
    <w:rsid w:val="00BF5DF0"/>
    <w:rsid w:val="00C13EB4"/>
    <w:rsid w:val="00C16704"/>
    <w:rsid w:val="00C24480"/>
    <w:rsid w:val="00C37CEE"/>
    <w:rsid w:val="00C418F4"/>
    <w:rsid w:val="00C501B7"/>
    <w:rsid w:val="00C95FFF"/>
    <w:rsid w:val="00CD47B9"/>
    <w:rsid w:val="00D0344A"/>
    <w:rsid w:val="00D06A99"/>
    <w:rsid w:val="00D646AF"/>
    <w:rsid w:val="00D702BE"/>
    <w:rsid w:val="00D7782A"/>
    <w:rsid w:val="00DB44D1"/>
    <w:rsid w:val="00DF5232"/>
    <w:rsid w:val="00E30545"/>
    <w:rsid w:val="00E44A74"/>
    <w:rsid w:val="00E54440"/>
    <w:rsid w:val="00E54D84"/>
    <w:rsid w:val="00E80DD5"/>
    <w:rsid w:val="00E83A26"/>
    <w:rsid w:val="00E92F0B"/>
    <w:rsid w:val="00EA2FA2"/>
    <w:rsid w:val="00EC5DCF"/>
    <w:rsid w:val="00ED74B8"/>
    <w:rsid w:val="00F07920"/>
    <w:rsid w:val="00F11307"/>
    <w:rsid w:val="00F234A7"/>
    <w:rsid w:val="00F713C7"/>
    <w:rsid w:val="00F72AF0"/>
    <w:rsid w:val="00FA6BF8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EE67"/>
  <w15:docId w15:val="{287ADB7D-C6C3-4F5A-B659-576ED06B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EB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C13EB4"/>
    <w:pPr>
      <w:ind w:left="720"/>
      <w:contextualSpacing/>
    </w:pPr>
  </w:style>
  <w:style w:type="table" w:styleId="TableGrid">
    <w:name w:val="Table Grid"/>
    <w:basedOn w:val="TableNormal"/>
    <w:uiPriority w:val="59"/>
    <w:rsid w:val="00C13EB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5A4993"/>
    <w:rPr>
      <w:rFonts w:eastAsiaTheme="minorEastAsia"/>
      <w:sz w:val="24"/>
      <w:szCs w:val="24"/>
    </w:rPr>
  </w:style>
  <w:style w:type="paragraph" w:customStyle="1" w:styleId="ReportBullet">
    <w:name w:val="Report Bullet"/>
    <w:basedOn w:val="Normal"/>
    <w:uiPriority w:val="99"/>
    <w:semiHidden/>
    <w:qFormat/>
    <w:rsid w:val="006C50C4"/>
    <w:pPr>
      <w:numPr>
        <w:numId w:val="13"/>
      </w:numPr>
      <w:tabs>
        <w:tab w:val="clear" w:pos="720"/>
        <w:tab w:val="left" w:pos="1418"/>
      </w:tabs>
      <w:spacing w:before="120" w:after="120" w:line="276" w:lineRule="auto"/>
      <w:ind w:left="1418" w:hanging="284"/>
      <w:contextualSpacing/>
    </w:pPr>
    <w:rPr>
      <w:rFonts w:ascii="Arial" w:eastAsia="Times New Roman" w:hAnsi="Arial" w:cs="Arial"/>
      <w:sz w:val="22"/>
      <w:szCs w:val="22"/>
      <w:lang w:val="en-GB" w:eastAsia="zh-CN"/>
    </w:rPr>
  </w:style>
  <w:style w:type="paragraph" w:customStyle="1" w:styleId="Default">
    <w:name w:val="Default"/>
    <w:rsid w:val="006C50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</dc:creator>
  <cp:keywords/>
  <dc:description/>
  <cp:lastModifiedBy>Mr. Atif Mahmood</cp:lastModifiedBy>
  <cp:revision>5</cp:revision>
  <dcterms:created xsi:type="dcterms:W3CDTF">2019-04-10T09:20:00Z</dcterms:created>
  <dcterms:modified xsi:type="dcterms:W3CDTF">2019-04-10T09:31:00Z</dcterms:modified>
</cp:coreProperties>
</file>