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3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7020"/>
      </w:tblGrid>
      <w:tr w14:paraId="33317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11145FC1">
            <w:pPr>
              <w:pStyle w:val="22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DACUM Panel</w:t>
            </w:r>
          </w:p>
          <w:p w14:paraId="1362C68B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Ms. Maria Saeed</w:t>
            </w:r>
          </w:p>
          <w:p w14:paraId="698AC1ED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Instructor </w:t>
            </w:r>
          </w:p>
          <w:p w14:paraId="3E50A878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ITHM College Faisalabad</w:t>
            </w:r>
          </w:p>
          <w:p w14:paraId="4F6782A2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Sajid Butt</w:t>
            </w:r>
          </w:p>
          <w:p w14:paraId="129EBBCE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Executive Chef</w:t>
            </w:r>
          </w:p>
          <w:p w14:paraId="5E180F41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Roof Top Restaurant Faisalabad</w:t>
            </w:r>
          </w:p>
          <w:p w14:paraId="510B6D46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Mr. Sarfraz </w:t>
            </w:r>
          </w:p>
          <w:p w14:paraId="5F50A567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Executive Sous Chef</w:t>
            </w:r>
          </w:p>
          <w:p w14:paraId="06A662B2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Best Western Hotel</w:t>
            </w:r>
          </w:p>
          <w:p w14:paraId="3E6BE9E6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Samar Nisar</w:t>
            </w:r>
          </w:p>
          <w:p w14:paraId="28223757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Duty Manager</w:t>
            </w:r>
          </w:p>
          <w:p w14:paraId="0EA678D3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Hotel One</w:t>
            </w:r>
          </w:p>
          <w:p w14:paraId="4CF903BB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Tajwer Bashir Herl</w:t>
            </w:r>
          </w:p>
          <w:p w14:paraId="2866BEBB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RDM</w:t>
            </w:r>
          </w:p>
          <w:p w14:paraId="216191BE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Garvaish Hotel Faisalabad</w:t>
            </w:r>
          </w:p>
          <w:p w14:paraId="0810FB59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Faisal Khalil</w:t>
            </w:r>
          </w:p>
          <w:p w14:paraId="7D0FF990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General Manager</w:t>
            </w:r>
          </w:p>
          <w:p w14:paraId="6A04DB1D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Chunk n Cheese Restaurant</w:t>
            </w:r>
          </w:p>
          <w:p w14:paraId="0E8733B7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Hammad Anjum</w:t>
            </w:r>
          </w:p>
          <w:p w14:paraId="663EE73D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Marketing Manager</w:t>
            </w:r>
          </w:p>
          <w:p w14:paraId="0A13CF2B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Serena Hotel</w:t>
            </w:r>
          </w:p>
          <w:p w14:paraId="6C870F1E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Mushtaq Ahmad</w:t>
            </w:r>
          </w:p>
          <w:p w14:paraId="59F2DE92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Executive Sous Chef</w:t>
            </w:r>
          </w:p>
          <w:p w14:paraId="7946B015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Avari Xpress Hotel</w:t>
            </w:r>
          </w:p>
          <w:p w14:paraId="770887D0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Mr. Muhammad Azhar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Shehbaz</w:t>
            </w:r>
          </w:p>
          <w:p w14:paraId="6BF568E0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Executive Sous Chef</w:t>
            </w:r>
          </w:p>
          <w:p w14:paraId="0CBEAA81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KFC Faisalabad</w:t>
            </w:r>
          </w:p>
          <w:p w14:paraId="55AA1C72">
            <w:pPr>
              <w:pStyle w:val="22"/>
              <w:numPr>
                <w:ilvl w:val="0"/>
                <w:numId w:val="2"/>
              </w:num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Ms. Sadia Afzal</w:t>
            </w:r>
          </w:p>
          <w:p w14:paraId="796A9922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Executive Chef</w:t>
            </w:r>
          </w:p>
          <w:p w14:paraId="44480938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Tasty Bites Faisalabad</w:t>
            </w:r>
          </w:p>
          <w:p w14:paraId="2512F50C">
            <w:pPr>
              <w:pStyle w:val="23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Mr. Faheem Anjum</w:t>
            </w:r>
          </w:p>
          <w:p w14:paraId="2437515D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DACUM Facilitator:</w:t>
            </w:r>
          </w:p>
          <w:p w14:paraId="606C3E83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(P-TEVTA)</w:t>
            </w:r>
          </w:p>
          <w:p w14:paraId="52883CCA">
            <w:pPr>
              <w:pStyle w:val="22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DACUM Review Panel</w:t>
            </w:r>
          </w:p>
          <w:p w14:paraId="4625F715">
            <w:pPr>
              <w:pStyle w:val="8"/>
              <w:numPr>
                <w:ilvl w:val="0"/>
                <w:numId w:val="3"/>
              </w:num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Mr. Muhammad Umar Farooq</w:t>
            </w:r>
          </w:p>
          <w:p w14:paraId="7679F83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GTTI, Gulberg, Lahore (P-TEVTA)</w:t>
            </w:r>
          </w:p>
          <w:p w14:paraId="4034647F">
            <w:pPr>
              <w:pStyle w:val="8"/>
              <w:numPr>
                <w:ilvl w:val="0"/>
                <w:numId w:val="3"/>
              </w:num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Mr. Muhammad Yasir Iqbal</w:t>
            </w:r>
          </w:p>
          <w:p w14:paraId="5896BAD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GTTIW, Gujarpura,</w:t>
            </w:r>
          </w:p>
          <w:p w14:paraId="57B4E3F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Lahore  (P-TEVTA)</w:t>
            </w:r>
          </w:p>
          <w:p w14:paraId="5199DC62">
            <w:pPr>
              <w:pStyle w:val="8"/>
              <w:numPr>
                <w:ilvl w:val="0"/>
                <w:numId w:val="3"/>
              </w:num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Ms. Sana Shaheen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5130B4F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GTTIW,  Township </w:t>
            </w:r>
          </w:p>
          <w:p w14:paraId="5A2F44E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Lahore (P-TEVTA)</w:t>
            </w:r>
          </w:p>
          <w:p w14:paraId="2BD8423D">
            <w:pPr>
              <w:pStyle w:val="8"/>
              <w:numPr>
                <w:ilvl w:val="0"/>
                <w:numId w:val="3"/>
              </w:num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Ms. Najia Jan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2271F2C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FMSVTC, Bada Bar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087AB2B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Peshawar  (KP-TEVTA)</w:t>
            </w:r>
          </w:p>
          <w:p w14:paraId="5B45EF24">
            <w:pPr>
              <w:pStyle w:val="22"/>
              <w:numPr>
                <w:ilvl w:val="0"/>
                <w:numId w:val="3"/>
              </w:numPr>
              <w:spacing w:before="0" w:after="0" w:line="240" w:lineRule="auto"/>
              <w:ind w:left="3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Saadia Syed</w:t>
            </w:r>
          </w:p>
          <w:p w14:paraId="443D6093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DACUM Facilitator:</w:t>
            </w:r>
          </w:p>
          <w:p w14:paraId="43DD50E6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(P-TEVTA)</w:t>
            </w:r>
          </w:p>
          <w:p w14:paraId="38134383">
            <w:pPr>
              <w:pStyle w:val="22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Conveners.</w:t>
            </w:r>
          </w:p>
          <w:p w14:paraId="5611D0EE">
            <w:pPr>
              <w:pStyle w:val="22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Muhammad ishaq</w:t>
            </w:r>
          </w:p>
          <w:p w14:paraId="04891A39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Deputy Director NAVTTC </w:t>
            </w:r>
          </w:p>
          <w:p w14:paraId="47A003B1">
            <w:pPr>
              <w:pStyle w:val="22"/>
              <w:numPr>
                <w:ilvl w:val="0"/>
                <w:numId w:val="4"/>
              </w:numPr>
              <w:spacing w:before="0" w:after="0" w:line="240" w:lineRule="auto"/>
              <w:ind w:lef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Muhammad Aasim</w:t>
            </w:r>
          </w:p>
          <w:p w14:paraId="60BA891F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Deputy Director NAVTTC</w:t>
            </w:r>
          </w:p>
          <w:p w14:paraId="6C10F1E5">
            <w:pPr>
              <w:pStyle w:val="22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Shams Shahbaz </w:t>
            </w:r>
          </w:p>
          <w:p w14:paraId="611CE00A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Assistant Director </w:t>
            </w:r>
          </w:p>
          <w:p w14:paraId="2BCBD798">
            <w:pPr>
              <w:pStyle w:val="22"/>
              <w:spacing w:before="0" w:after="0" w:line="240" w:lineRule="auto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Operation II PTEVTA </w:t>
            </w:r>
          </w:p>
          <w:p w14:paraId="0990C9EE">
            <w:pPr>
              <w:pStyle w:val="22"/>
              <w:numPr>
                <w:ilvl w:val="0"/>
                <w:numId w:val="4"/>
              </w:numPr>
              <w:spacing w:before="0"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Engr Waqas Hashmi </w:t>
            </w:r>
          </w:p>
          <w:p w14:paraId="4915CC7E">
            <w:pPr>
              <w:pStyle w:val="22"/>
              <w:spacing w:before="0"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Assistant Director Curriculum, PTEVTA</w:t>
            </w:r>
          </w:p>
        </w:tc>
        <w:tc>
          <w:tcPr>
            <w:tcW w:w="7020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6452D450">
            <w:pPr>
              <w:pStyle w:val="24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Occupational Profile Chart</w:t>
            </w:r>
          </w:p>
          <w:p w14:paraId="58A7F965">
            <w:pPr>
              <w:pStyle w:val="24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</w:t>
            </w:r>
          </w:p>
          <w:p w14:paraId="330AE151">
            <w:pPr>
              <w:pStyle w:val="24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“Chef”</w:t>
            </w:r>
          </w:p>
          <w:p w14:paraId="3F0714EB">
            <w:pPr>
              <w:pStyle w:val="24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(Hospitality Sector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</w:p>
          <w:p w14:paraId="058750C0">
            <w:pPr>
              <w:pStyle w:val="24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Level-2 </w:t>
            </w:r>
          </w:p>
        </w:tc>
      </w:tr>
      <w:tr w14:paraId="34AE5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</w:trPr>
        <w:tc>
          <w:tcPr>
            <w:tcW w:w="306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0C875D79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color="auto" w:sz="24" w:space="0"/>
              <w:right w:val="nil"/>
            </w:tcBorders>
          </w:tcPr>
          <w:p w14:paraId="40199FC8">
            <w:pPr>
              <w:pStyle w:val="25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Date</w:t>
            </w:r>
          </w:p>
          <w:p w14:paraId="321397AB">
            <w:pPr>
              <w:pStyle w:val="25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22-27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</w:rPr>
              <w:t xml:space="preserve">th </w:t>
            </w:r>
            <w:r>
              <w:rPr>
                <w:rFonts w:ascii="Arial" w:hAnsi="Arial" w:cs="Arial"/>
                <w:i/>
                <w:sz w:val="22"/>
                <w:szCs w:val="22"/>
              </w:rPr>
              <w:t>July, 2024</w:t>
            </w:r>
          </w:p>
        </w:tc>
      </w:tr>
      <w:tr w14:paraId="7B0FD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</w:trPr>
        <w:tc>
          <w:tcPr>
            <w:tcW w:w="306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1F4EAF6C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color="auto" w:sz="24" w:space="0"/>
              <w:right w:val="nil"/>
            </w:tcBorders>
          </w:tcPr>
          <w:p w14:paraId="28AC74F6">
            <w:pPr>
              <w:pStyle w:val="25"/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Lahore, </w:t>
            </w:r>
          </w:p>
        </w:tc>
      </w:tr>
      <w:tr w14:paraId="28593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06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2A2E33DE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49889634">
            <w:pPr>
              <w:pStyle w:val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drawing>
                <wp:inline distT="0" distB="0" distL="0" distR="0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>
            <w:pPr>
              <w:pStyle w:val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Vocational &amp; Technical</w:t>
            </w:r>
          </w:p>
          <w:p w14:paraId="7D726352">
            <w:pPr>
              <w:pStyle w:val="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Commission</w:t>
            </w:r>
          </w:p>
        </w:tc>
      </w:tr>
    </w:tbl>
    <w:p w14:paraId="016D157A">
      <w:pPr>
        <w:tabs>
          <w:tab w:val="left" w:pos="177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3115B10D">
      <w:pPr>
        <w:jc w:val="center"/>
        <w:rPr>
          <w:rFonts w:ascii="Arial" w:hAnsi="Arial" w:cs="Arial"/>
          <w:b/>
          <w:bCs/>
        </w:rPr>
      </w:pPr>
    </w:p>
    <w:p w14:paraId="3FA1D2F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Level 2 “Chef”</w:t>
      </w:r>
    </w:p>
    <w:tbl>
      <w:tblPr>
        <w:tblStyle w:val="7"/>
        <w:tblW w:w="5000" w:type="pct"/>
        <w:tblInd w:w="0" w:type="dxa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  <w:insideH w:val="single" w:color="auto" w:sz="24" w:space="0"/>
          <w:insideV w:val="single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671"/>
        <w:gridCol w:w="2671"/>
        <w:gridCol w:w="2683"/>
      </w:tblGrid>
      <w:tr w14:paraId="25A3A262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000" w:type="pct"/>
            <w:gridSpan w:val="4"/>
            <w:shd w:val="clear" w:color="auto" w:fill="000000" w:themeFill="text1"/>
          </w:tcPr>
          <w:p w14:paraId="3E282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a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DUTIES and TASKS</w:t>
            </w:r>
          </w:p>
        </w:tc>
      </w:tr>
      <w:tr w14:paraId="4313088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5000" w:type="pct"/>
            <w:gridSpan w:val="4"/>
            <w:vAlign w:val="center"/>
          </w:tcPr>
          <w:p w14:paraId="119959B4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Maintain professional kitchen standards for food preparation and cooking</w:t>
            </w:r>
          </w:p>
        </w:tc>
      </w:tr>
      <w:tr w14:paraId="04C64744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</w:trPr>
        <w:tc>
          <w:tcPr>
            <w:tcW w:w="1244" w:type="pct"/>
          </w:tcPr>
          <w:p w14:paraId="5F762C8A">
            <w:pPr>
              <w:pStyle w:val="16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A1.</w:t>
            </w:r>
          </w:p>
          <w:p w14:paraId="3970295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eastAsia="Trebuchet MS" w:cs="Arial"/>
                <w:sz w:val="20"/>
                <w:lang w:val="en-US"/>
              </w:rPr>
              <w:t xml:space="preserve">Maintain </w:t>
            </w:r>
            <w:r>
              <w:rPr>
                <w:rFonts w:ascii="Arial" w:hAnsi="Arial" w:eastAsia="Trebuchet MS" w:cs="Arial"/>
                <w:sz w:val="20"/>
              </w:rPr>
              <w:t>personal hygiene and chef’s uniform for kitchen operations meets organizational requirements</w:t>
            </w:r>
          </w:p>
        </w:tc>
        <w:tc>
          <w:tcPr>
            <w:tcW w:w="1250" w:type="pct"/>
          </w:tcPr>
          <w:p w14:paraId="78CB20D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A2.</w:t>
            </w:r>
          </w:p>
          <w:p w14:paraId="1EEFA20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Maintain health, safety and security of the kitchen working environment</w:t>
            </w:r>
          </w:p>
        </w:tc>
        <w:tc>
          <w:tcPr>
            <w:tcW w:w="1250" w:type="pct"/>
          </w:tcPr>
          <w:p w14:paraId="35833DA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A3.</w:t>
            </w:r>
          </w:p>
          <w:p w14:paraId="6A281785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Check quality and quantity of food to maintain food safety standards at every level of food handling</w:t>
            </w:r>
          </w:p>
        </w:tc>
        <w:tc>
          <w:tcPr>
            <w:tcW w:w="1256" w:type="pct"/>
          </w:tcPr>
          <w:p w14:paraId="4AB43D7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A4.</w:t>
            </w:r>
          </w:p>
          <w:p w14:paraId="32626B97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eastAsia="Trebuchet MS" w:cs="Arial"/>
                <w:color w:val="auto"/>
                <w:sz w:val="20"/>
                <w:lang w:val="en-US"/>
              </w:rPr>
              <w:t xml:space="preserve">Reduce </w:t>
            </w:r>
            <w:r>
              <w:rPr>
                <w:rFonts w:ascii="Arial" w:hAnsi="Arial" w:eastAsia="Trebuchet MS" w:cs="Arial"/>
                <w:color w:val="auto"/>
                <w:sz w:val="20"/>
              </w:rPr>
              <w:t xml:space="preserve">wastage from kitchen operations </w:t>
            </w:r>
          </w:p>
        </w:tc>
      </w:tr>
      <w:tr w14:paraId="26C61E2F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44" w:type="pct"/>
          </w:tcPr>
          <w:p w14:paraId="1980C2F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A5. </w:t>
            </w:r>
          </w:p>
          <w:p w14:paraId="0236BDB8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Perform pest control</w:t>
            </w:r>
          </w:p>
        </w:tc>
        <w:tc>
          <w:tcPr>
            <w:tcW w:w="3756" w:type="pct"/>
            <w:gridSpan w:val="3"/>
          </w:tcPr>
          <w:p w14:paraId="198F3A8E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2655A3CC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00" w:type="pct"/>
            <w:gridSpan w:val="4"/>
            <w:vAlign w:val="center"/>
          </w:tcPr>
          <w:p w14:paraId="184EE937">
            <w:pPr>
              <w:pStyle w:val="8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Demonstrate basic food preparation and cooking skills</w:t>
            </w:r>
          </w:p>
        </w:tc>
      </w:tr>
      <w:tr w14:paraId="01DF302C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3E798128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B1.</w:t>
            </w:r>
          </w:p>
          <w:p w14:paraId="565CB046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Assemble food ingredients to  prepare, and cook simple dishes, with guidance from Chef de Partie and other associates</w:t>
            </w:r>
          </w:p>
        </w:tc>
        <w:tc>
          <w:tcPr>
            <w:tcW w:w="1250" w:type="pct"/>
          </w:tcPr>
          <w:p w14:paraId="3CE357F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B2.</w:t>
            </w:r>
          </w:p>
          <w:p w14:paraId="78B2F6E5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Prepare simple dishes for cooking, with guidance from Chef de Partie and other associates</w:t>
            </w:r>
          </w:p>
        </w:tc>
        <w:tc>
          <w:tcPr>
            <w:tcW w:w="1250" w:type="pct"/>
          </w:tcPr>
          <w:p w14:paraId="04B6B0AC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B3.</w:t>
            </w:r>
          </w:p>
          <w:p w14:paraId="6FA4652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Cook simple dishes, with guidance from Chef de Partie and other associates</w:t>
            </w:r>
          </w:p>
        </w:tc>
        <w:tc>
          <w:tcPr>
            <w:tcW w:w="1256" w:type="pct"/>
          </w:tcPr>
          <w:p w14:paraId="2482D5B6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B4.</w:t>
            </w:r>
          </w:p>
          <w:p w14:paraId="2B15E42C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Present simple dishes for service, with guidance from Chef de Partie and other associates</w:t>
            </w:r>
          </w:p>
        </w:tc>
      </w:tr>
      <w:tr w14:paraId="2122EDA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4"/>
          </w:tcPr>
          <w:p w14:paraId="0F8FF7D2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Prepare and cook vegetables</w:t>
            </w:r>
          </w:p>
        </w:tc>
      </w:tr>
      <w:tr w14:paraId="1996DE1F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2155FD17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C1.</w:t>
            </w:r>
          </w:p>
          <w:p w14:paraId="4E1B93D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Prepare vegetables for cooking using basic methods and equipment.</w:t>
            </w:r>
          </w:p>
        </w:tc>
        <w:tc>
          <w:tcPr>
            <w:tcW w:w="1250" w:type="pct"/>
          </w:tcPr>
          <w:p w14:paraId="421F642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C2. </w:t>
            </w:r>
          </w:p>
          <w:p w14:paraId="1303DF9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Cook vegetables using basic methods and equipment</w:t>
            </w:r>
          </w:p>
        </w:tc>
        <w:tc>
          <w:tcPr>
            <w:tcW w:w="1250" w:type="pct"/>
          </w:tcPr>
          <w:p w14:paraId="10E4D4F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C3. </w:t>
            </w:r>
          </w:p>
          <w:p w14:paraId="16A5BC6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Present vegetables for service </w:t>
            </w:r>
          </w:p>
        </w:tc>
        <w:tc>
          <w:tcPr>
            <w:tcW w:w="1256" w:type="pct"/>
          </w:tcPr>
          <w:p w14:paraId="2C0F7AA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C4.</w:t>
            </w:r>
          </w:p>
          <w:p w14:paraId="594CE8C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Preserve fruits and vegetables</w:t>
            </w:r>
          </w:p>
          <w:p w14:paraId="6F39DB16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0CC6E73B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5000" w:type="pct"/>
            <w:gridSpan w:val="4"/>
            <w:vAlign w:val="center"/>
          </w:tcPr>
          <w:p w14:paraId="56DD8F14">
            <w:pPr>
              <w:pStyle w:val="8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Prepare, cook, and finish meat, poultry, and </w:t>
            </w:r>
            <w:r>
              <w:rPr>
                <w:rFonts w:hint="default" w:ascii="Arial" w:hAnsi="Arial" w:cs="Arial"/>
                <w:b/>
                <w:lang w:val="en-US"/>
              </w:rPr>
              <w:t xml:space="preserve">seafood </w:t>
            </w:r>
            <w:r>
              <w:rPr>
                <w:rFonts w:ascii="Arial" w:hAnsi="Arial" w:cs="Arial"/>
                <w:b/>
              </w:rPr>
              <w:t>dishes</w:t>
            </w:r>
          </w:p>
        </w:tc>
      </w:tr>
      <w:tr w14:paraId="44092664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4E82719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D1.</w:t>
            </w:r>
          </w:p>
          <w:p w14:paraId="6151797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 xml:space="preserve">Prepare meat, poultry and </w:t>
            </w:r>
            <w:r>
              <w:rPr>
                <w:rFonts w:hint="default" w:ascii="Arial" w:hAnsi="Arial" w:eastAsia="Trebuchet MS" w:cs="Arial"/>
                <w:sz w:val="20"/>
                <w:lang w:val="en-US"/>
              </w:rPr>
              <w:t xml:space="preserve">seafood </w:t>
            </w:r>
            <w:r>
              <w:rPr>
                <w:rFonts w:ascii="Arial" w:hAnsi="Arial" w:eastAsia="Trebuchet MS" w:cs="Arial"/>
                <w:sz w:val="20"/>
              </w:rPr>
              <w:t>dishes for cooking using basic methods and equipment</w:t>
            </w:r>
          </w:p>
        </w:tc>
        <w:tc>
          <w:tcPr>
            <w:tcW w:w="1250" w:type="pct"/>
          </w:tcPr>
          <w:p w14:paraId="78A6FF7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D2.</w:t>
            </w:r>
          </w:p>
          <w:p w14:paraId="0310595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 xml:space="preserve">Cook and finish meat, poultry and </w:t>
            </w:r>
            <w:r>
              <w:rPr>
                <w:rFonts w:hint="default" w:ascii="Arial" w:hAnsi="Arial" w:eastAsia="Trebuchet MS" w:cs="Arial"/>
                <w:sz w:val="20"/>
                <w:lang w:val="en-US"/>
              </w:rPr>
              <w:t>seafood</w:t>
            </w:r>
            <w:r>
              <w:rPr>
                <w:rFonts w:ascii="Arial" w:hAnsi="Arial" w:eastAsia="Trebuchet MS" w:cs="Arial"/>
                <w:sz w:val="20"/>
              </w:rPr>
              <w:t xml:space="preserve"> dishes using basic methods and equipment</w:t>
            </w:r>
          </w:p>
        </w:tc>
        <w:tc>
          <w:tcPr>
            <w:tcW w:w="1250" w:type="pct"/>
          </w:tcPr>
          <w:p w14:paraId="253F5A2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D3.</w:t>
            </w:r>
          </w:p>
          <w:p w14:paraId="0A719EC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 xml:space="preserve">Present meat, poultry and </w:t>
            </w:r>
            <w:r>
              <w:rPr>
                <w:rFonts w:hint="default" w:ascii="Arial" w:hAnsi="Arial" w:eastAsia="Trebuchet MS" w:cs="Arial"/>
                <w:sz w:val="20"/>
                <w:lang w:val="en-US"/>
              </w:rPr>
              <w:t xml:space="preserve">seafood </w:t>
            </w:r>
            <w:r>
              <w:rPr>
                <w:rFonts w:ascii="Arial" w:hAnsi="Arial" w:eastAsia="Trebuchet MS" w:cs="Arial"/>
                <w:sz w:val="20"/>
              </w:rPr>
              <w:t>dishes for service following guidance</w:t>
            </w:r>
          </w:p>
        </w:tc>
        <w:tc>
          <w:tcPr>
            <w:tcW w:w="1256" w:type="pct"/>
          </w:tcPr>
          <w:p w14:paraId="43E5DDCA">
            <w:pPr>
              <w:pStyle w:val="16"/>
              <w:rPr>
                <w:rFonts w:ascii="Arial" w:hAnsi="Arial" w:cs="Arial"/>
                <w:sz w:val="20"/>
              </w:rPr>
            </w:pPr>
          </w:p>
          <w:p w14:paraId="647A548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14:paraId="7C217DCE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00" w:type="pct"/>
            <w:gridSpan w:val="4"/>
            <w:vAlign w:val="center"/>
          </w:tcPr>
          <w:p w14:paraId="2329229C">
            <w:pPr>
              <w:pStyle w:val="8"/>
              <w:numPr>
                <w:ilvl w:val="0"/>
                <w:numId w:val="5"/>
              </w:numPr>
              <w:spacing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Prepare and finish </w:t>
            </w:r>
            <w:r>
              <w:rPr>
                <w:rFonts w:hint="default" w:ascii="Arial" w:hAnsi="Arial" w:cs="Arial"/>
                <w:b/>
                <w:lang w:val="en-US"/>
              </w:rPr>
              <w:t xml:space="preserve">simple </w:t>
            </w:r>
            <w:r>
              <w:rPr>
                <w:rFonts w:ascii="Arial" w:hAnsi="Arial" w:cs="Arial"/>
                <w:b/>
              </w:rPr>
              <w:t>salad and fruit dishes</w:t>
            </w:r>
          </w:p>
        </w:tc>
      </w:tr>
      <w:tr w14:paraId="028E393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2BE43E7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E1.</w:t>
            </w:r>
          </w:p>
          <w:p w14:paraId="6E3C89E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Prepare simple salad and fruit dishes using basic method and equipment</w:t>
            </w:r>
          </w:p>
        </w:tc>
        <w:tc>
          <w:tcPr>
            <w:tcW w:w="1250" w:type="pct"/>
          </w:tcPr>
          <w:p w14:paraId="4CA36357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E2. </w:t>
            </w:r>
          </w:p>
          <w:p w14:paraId="2A46C3E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Finish and present simple salad and fruit dishes for service following guidance</w:t>
            </w:r>
          </w:p>
        </w:tc>
        <w:tc>
          <w:tcPr>
            <w:tcW w:w="1250" w:type="pct"/>
          </w:tcPr>
          <w:p w14:paraId="55723563">
            <w:pPr>
              <w:pStyle w:val="16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14:paraId="056804D6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7DA2234C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000" w:type="pct"/>
            <w:gridSpan w:val="4"/>
            <w:vAlign w:val="center"/>
          </w:tcPr>
          <w:p w14:paraId="64968611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Prepare</w:t>
            </w:r>
            <w:r>
              <w:rPr>
                <w:rFonts w:hint="default" w:ascii="Arial" w:hAnsi="Arial" w:cs="Arial"/>
                <w:b/>
                <w:szCs w:val="22"/>
                <w:lang w:val="en-US"/>
              </w:rPr>
              <w:t>,</w:t>
            </w:r>
            <w:r>
              <w:rPr>
                <w:rFonts w:ascii="Arial" w:hAnsi="Arial" w:cs="Arial"/>
                <w:b/>
                <w:szCs w:val="22"/>
              </w:rPr>
              <w:t xml:space="preserve">cook </w:t>
            </w:r>
            <w:r>
              <w:rPr>
                <w:rFonts w:hint="default" w:ascii="Arial" w:hAnsi="Arial" w:cs="Arial"/>
                <w:b/>
                <w:szCs w:val="22"/>
                <w:lang w:val="en-US"/>
              </w:rPr>
              <w:t xml:space="preserve">and finish </w:t>
            </w:r>
            <w:r>
              <w:rPr>
                <w:rFonts w:ascii="Arial" w:hAnsi="Arial" w:cs="Arial"/>
                <w:b/>
                <w:szCs w:val="22"/>
              </w:rPr>
              <w:t>pasta and rice dishes</w:t>
            </w:r>
          </w:p>
        </w:tc>
      </w:tr>
      <w:tr w14:paraId="2E96C576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503114B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F1.</w:t>
            </w:r>
          </w:p>
          <w:p w14:paraId="05F599D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Prepare pasta and rice dishes using basic method and equipment.</w:t>
            </w:r>
          </w:p>
        </w:tc>
        <w:tc>
          <w:tcPr>
            <w:tcW w:w="1250" w:type="pct"/>
          </w:tcPr>
          <w:p w14:paraId="3A1C68C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F2.</w:t>
            </w:r>
          </w:p>
          <w:p w14:paraId="6EECB50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Cook pasta and rice dishes using basic method and equipment.</w:t>
            </w:r>
          </w:p>
        </w:tc>
        <w:tc>
          <w:tcPr>
            <w:tcW w:w="1250" w:type="pct"/>
          </w:tcPr>
          <w:p w14:paraId="0EC2D58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F3. </w:t>
            </w:r>
          </w:p>
          <w:p w14:paraId="58C90AE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Present pasta and rice dishes for service following guidance</w:t>
            </w:r>
          </w:p>
        </w:tc>
        <w:tc>
          <w:tcPr>
            <w:tcW w:w="1256" w:type="pct"/>
          </w:tcPr>
          <w:p w14:paraId="03715A03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53074D24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000" w:type="pct"/>
            <w:gridSpan w:val="4"/>
            <w:vAlign w:val="center"/>
          </w:tcPr>
          <w:p w14:paraId="101D670E">
            <w:pPr>
              <w:pStyle w:val="8"/>
              <w:numPr>
                <w:ilvl w:val="0"/>
                <w:numId w:val="5"/>
              </w:numPr>
              <w:spacing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Prepare </w:t>
            </w:r>
            <w:r>
              <w:rPr>
                <w:rFonts w:hint="default" w:ascii="Arial" w:hAnsi="Arial" w:cs="Arial"/>
                <w:b/>
                <w:lang w:val="en-US"/>
              </w:rPr>
              <w:t>,</w:t>
            </w:r>
            <w:r>
              <w:rPr>
                <w:rFonts w:ascii="Arial" w:hAnsi="Arial" w:cs="Arial"/>
                <w:b/>
              </w:rPr>
              <w:t xml:space="preserve">cook </w:t>
            </w:r>
            <w:r>
              <w:rPr>
                <w:rFonts w:hint="default" w:ascii="Arial" w:hAnsi="Arial" w:cs="Arial"/>
                <w:b/>
                <w:lang w:val="en-US"/>
              </w:rPr>
              <w:t xml:space="preserve">and finish </w:t>
            </w:r>
            <w:r>
              <w:rPr>
                <w:rFonts w:ascii="Arial" w:hAnsi="Arial" w:cs="Arial"/>
                <w:b/>
              </w:rPr>
              <w:t>eggs and egg dishes</w:t>
            </w:r>
          </w:p>
        </w:tc>
      </w:tr>
      <w:tr w14:paraId="7EB09F4F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5A273BB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G1.</w:t>
            </w:r>
          </w:p>
          <w:p w14:paraId="2E2B9D7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Prepare eggs using basic methods and equipment.</w:t>
            </w:r>
          </w:p>
        </w:tc>
        <w:tc>
          <w:tcPr>
            <w:tcW w:w="1250" w:type="pct"/>
          </w:tcPr>
          <w:p w14:paraId="5A440BC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G2.</w:t>
            </w:r>
          </w:p>
          <w:p w14:paraId="7F85E587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Cook egg dishes using basic methods and equipment.</w:t>
            </w:r>
          </w:p>
        </w:tc>
        <w:tc>
          <w:tcPr>
            <w:tcW w:w="1250" w:type="pct"/>
          </w:tcPr>
          <w:p w14:paraId="4EC36A5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G3.</w:t>
            </w:r>
          </w:p>
          <w:p w14:paraId="39D4A1F1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Present eggs and egg dishes for service following guidance</w:t>
            </w:r>
          </w:p>
        </w:tc>
        <w:tc>
          <w:tcPr>
            <w:tcW w:w="1256" w:type="pct"/>
          </w:tcPr>
          <w:p w14:paraId="42958F8B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50F68D0E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000" w:type="pct"/>
            <w:gridSpan w:val="4"/>
            <w:vAlign w:val="center"/>
          </w:tcPr>
          <w:p w14:paraId="402B1CA4">
            <w:pPr>
              <w:pStyle w:val="8"/>
              <w:numPr>
                <w:ilvl w:val="0"/>
                <w:numId w:val="5"/>
              </w:numPr>
              <w:spacing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>Prepare and cook grain</w:t>
            </w:r>
            <w:r>
              <w:rPr>
                <w:rFonts w:hint="default" w:ascii="Arial" w:hAnsi="Arial" w:cs="Arial"/>
                <w:b/>
                <w:lang w:val="en-US"/>
              </w:rPr>
              <w:t>s</w:t>
            </w:r>
            <w:r>
              <w:rPr>
                <w:rFonts w:ascii="Arial" w:hAnsi="Arial" w:cs="Arial"/>
                <w:b/>
              </w:rPr>
              <w:t xml:space="preserve"> and pulse dishes</w:t>
            </w:r>
          </w:p>
        </w:tc>
      </w:tr>
      <w:tr w14:paraId="48335563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1D8E24E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H1.</w:t>
            </w:r>
          </w:p>
          <w:p w14:paraId="7129C0EC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 xml:space="preserve">Prepare grains and pulses for cooking using </w:t>
            </w:r>
            <w:r>
              <w:rPr>
                <w:rFonts w:hint="default" w:ascii="Arial" w:hAnsi="Arial" w:eastAsia="Trebuchet MS" w:cs="Arial"/>
                <w:sz w:val="20"/>
                <w:lang w:val="en-US"/>
              </w:rPr>
              <w:t xml:space="preserve">basic </w:t>
            </w:r>
            <w:r>
              <w:rPr>
                <w:rFonts w:ascii="Arial" w:hAnsi="Arial" w:eastAsia="Trebuchet MS" w:cs="Arial"/>
                <w:sz w:val="20"/>
              </w:rPr>
              <w:t>method and equipment</w:t>
            </w:r>
          </w:p>
        </w:tc>
        <w:tc>
          <w:tcPr>
            <w:tcW w:w="1250" w:type="pct"/>
          </w:tcPr>
          <w:p w14:paraId="69DB213B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H2.</w:t>
            </w:r>
          </w:p>
          <w:p w14:paraId="1696CC3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cook grains and pulses using basic methods and equipment.</w:t>
            </w:r>
          </w:p>
        </w:tc>
        <w:tc>
          <w:tcPr>
            <w:tcW w:w="1250" w:type="pct"/>
          </w:tcPr>
          <w:p w14:paraId="3226515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H3.</w:t>
            </w:r>
          </w:p>
          <w:p w14:paraId="030C841B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eastAsia="Trebuchet MS" w:cs="Arial"/>
                <w:sz w:val="20"/>
              </w:rPr>
              <w:t>Present grains and pulses for service following guidance</w:t>
            </w:r>
          </w:p>
        </w:tc>
        <w:tc>
          <w:tcPr>
            <w:tcW w:w="1256" w:type="pct"/>
          </w:tcPr>
          <w:p w14:paraId="08874373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79DE0D15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000" w:type="pct"/>
            <w:gridSpan w:val="4"/>
            <w:vAlign w:val="center"/>
          </w:tcPr>
          <w:p w14:paraId="70B8BAAA">
            <w:pPr>
              <w:pStyle w:val="8"/>
              <w:numPr>
                <w:ilvl w:val="0"/>
                <w:numId w:val="5"/>
              </w:numPr>
              <w:spacing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>Prepare and cook soups, stocks and sauces</w:t>
            </w:r>
          </w:p>
        </w:tc>
      </w:tr>
      <w:tr w14:paraId="5E60AF71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56A8CC3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I1.</w:t>
            </w:r>
          </w:p>
          <w:p w14:paraId="24B0833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soups, stocks and sauces for cooking using basic methods and equipment</w:t>
            </w:r>
          </w:p>
        </w:tc>
        <w:tc>
          <w:tcPr>
            <w:tcW w:w="1250" w:type="pct"/>
          </w:tcPr>
          <w:p w14:paraId="22A60E1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I2.</w:t>
            </w:r>
          </w:p>
          <w:p w14:paraId="5777B55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Cook and finish soup, stock and sauce ingredients dishes using basic method  and equipment</w:t>
            </w:r>
          </w:p>
        </w:tc>
        <w:tc>
          <w:tcPr>
            <w:tcW w:w="1250" w:type="pct"/>
          </w:tcPr>
          <w:p w14:paraId="26759A4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I3.</w:t>
            </w:r>
          </w:p>
          <w:p w14:paraId="08ACB2C5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 soups, stocks and sauces for service following guidance</w:t>
            </w:r>
          </w:p>
        </w:tc>
        <w:tc>
          <w:tcPr>
            <w:tcW w:w="1256" w:type="pct"/>
          </w:tcPr>
          <w:p w14:paraId="6452F7A5">
            <w:pPr>
              <w:pStyle w:val="16"/>
              <w:rPr>
                <w:rFonts w:ascii="Arial" w:hAnsi="Arial" w:cs="Arial"/>
                <w:sz w:val="20"/>
              </w:rPr>
            </w:pPr>
          </w:p>
          <w:p w14:paraId="5DF36B1A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13AB64BF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000" w:type="pct"/>
            <w:gridSpan w:val="4"/>
          </w:tcPr>
          <w:p w14:paraId="5F59D0C8">
            <w:pPr>
              <w:pStyle w:val="8"/>
              <w:numPr>
                <w:ilvl w:val="0"/>
                <w:numId w:val="5"/>
              </w:numPr>
              <w:spacing w:before="240"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>Prepare, bake and finish simple bread and dough products</w:t>
            </w:r>
          </w:p>
        </w:tc>
      </w:tr>
      <w:tr w14:paraId="20BFCAF4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2CEB395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J1. </w:t>
            </w:r>
          </w:p>
          <w:p w14:paraId="331E0E4F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simple bread and dough products for cooking using basic methods and equipment.</w:t>
            </w:r>
          </w:p>
        </w:tc>
        <w:tc>
          <w:tcPr>
            <w:tcW w:w="1250" w:type="pct"/>
          </w:tcPr>
          <w:p w14:paraId="2317C62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J2.</w:t>
            </w:r>
          </w:p>
          <w:p w14:paraId="621A0E7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Cook and finish ingredients for simple bread and dough products dishes using basic methods</w:t>
            </w:r>
          </w:p>
        </w:tc>
        <w:tc>
          <w:tcPr>
            <w:tcW w:w="1250" w:type="pct"/>
          </w:tcPr>
          <w:p w14:paraId="1CA93FC6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J3.</w:t>
            </w:r>
          </w:p>
          <w:p w14:paraId="24005B4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 simple bread and dough products for service following guidance</w:t>
            </w:r>
          </w:p>
        </w:tc>
        <w:tc>
          <w:tcPr>
            <w:tcW w:w="1256" w:type="pct"/>
          </w:tcPr>
          <w:p w14:paraId="61F8CC3A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38A5C29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000" w:type="pct"/>
            <w:gridSpan w:val="4"/>
            <w:vAlign w:val="center"/>
          </w:tcPr>
          <w:p w14:paraId="582C5AD7">
            <w:pPr>
              <w:pStyle w:val="8"/>
              <w:numPr>
                <w:ilvl w:val="0"/>
                <w:numId w:val="5"/>
              </w:numPr>
              <w:spacing w:after="0" w:line="240" w:lineRule="auto"/>
              <w:ind w:right="36"/>
              <w:contextualSpacing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cs="Arial"/>
                <w:b/>
              </w:rPr>
              <w:t>Prepare hot and cold sandwiches</w:t>
            </w:r>
          </w:p>
        </w:tc>
      </w:tr>
      <w:tr w14:paraId="00D8514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4A272EE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K1. </w:t>
            </w:r>
          </w:p>
          <w:p w14:paraId="5C3F9DD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hot sandwiches using basic method and equipment.</w:t>
            </w:r>
          </w:p>
        </w:tc>
        <w:tc>
          <w:tcPr>
            <w:tcW w:w="1250" w:type="pct"/>
          </w:tcPr>
          <w:p w14:paraId="0F977BA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K2.</w:t>
            </w:r>
          </w:p>
          <w:p w14:paraId="417080A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cold sandwiches using basic methods and equipment.</w:t>
            </w:r>
          </w:p>
        </w:tc>
        <w:tc>
          <w:tcPr>
            <w:tcW w:w="1250" w:type="pct"/>
          </w:tcPr>
          <w:p w14:paraId="14035FBB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K3.</w:t>
            </w:r>
          </w:p>
          <w:p w14:paraId="607C481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Present hot and cold sandwiches for service following guidance</w:t>
            </w:r>
          </w:p>
        </w:tc>
        <w:tc>
          <w:tcPr>
            <w:tcW w:w="1256" w:type="pct"/>
          </w:tcPr>
          <w:p w14:paraId="22390743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15B1057C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5000" w:type="pct"/>
            <w:gridSpan w:val="4"/>
          </w:tcPr>
          <w:p w14:paraId="062A093C">
            <w:pPr>
              <w:pStyle w:val="11"/>
              <w:numPr>
                <w:ilvl w:val="0"/>
                <w:numId w:val="5"/>
              </w:numPr>
              <w:spacing w:before="0" w:after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Prepare, bake and finish simple sweet dishes</w:t>
            </w:r>
          </w:p>
        </w:tc>
      </w:tr>
      <w:tr w14:paraId="268D495E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1244" w:type="pct"/>
          </w:tcPr>
          <w:p w14:paraId="5F82E686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L1. </w:t>
            </w:r>
          </w:p>
          <w:p w14:paraId="79B669D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and finish simple sweets and gateaux using basic methods and equipment.</w:t>
            </w:r>
          </w:p>
        </w:tc>
        <w:tc>
          <w:tcPr>
            <w:tcW w:w="1250" w:type="pct"/>
          </w:tcPr>
          <w:p w14:paraId="1752D138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L2. </w:t>
            </w:r>
          </w:p>
          <w:p w14:paraId="40C2BB4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and finish simple pastries using basic methods and equipment.</w:t>
            </w:r>
          </w:p>
        </w:tc>
        <w:tc>
          <w:tcPr>
            <w:tcW w:w="1250" w:type="pct"/>
          </w:tcPr>
          <w:p w14:paraId="7AE56C2B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L3. </w:t>
            </w:r>
          </w:p>
          <w:p w14:paraId="1BE21A8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repare and finish simple cakes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u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s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ing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basic method and equipment </w:t>
            </w:r>
          </w:p>
        </w:tc>
        <w:tc>
          <w:tcPr>
            <w:tcW w:w="1256" w:type="pct"/>
          </w:tcPr>
          <w:p w14:paraId="71B74401">
            <w:pPr>
              <w:pStyle w:val="16"/>
              <w:rPr>
                <w:rFonts w:ascii="Arial" w:hAnsi="Arial" w:cs="Arial"/>
                <w:sz w:val="20"/>
              </w:rPr>
            </w:pPr>
          </w:p>
          <w:p w14:paraId="1EB8DC37">
            <w:pPr>
              <w:pStyle w:val="16"/>
              <w:rPr>
                <w:rFonts w:ascii="Arial" w:hAnsi="Arial" w:cs="Arial"/>
                <w:sz w:val="20"/>
              </w:rPr>
            </w:pPr>
          </w:p>
          <w:p w14:paraId="34E4FB94">
            <w:pPr>
              <w:pStyle w:val="16"/>
              <w:rPr>
                <w:rFonts w:ascii="Arial" w:hAnsi="Arial" w:cs="Arial"/>
                <w:sz w:val="20"/>
              </w:rPr>
            </w:pPr>
          </w:p>
          <w:p w14:paraId="4F942F30">
            <w:pPr>
              <w:pStyle w:val="16"/>
              <w:rPr>
                <w:rFonts w:ascii="Arial" w:hAnsi="Arial" w:cs="Arial"/>
                <w:sz w:val="20"/>
              </w:rPr>
            </w:pPr>
          </w:p>
          <w:p w14:paraId="02E316CA">
            <w:pPr>
              <w:pStyle w:val="16"/>
              <w:rPr>
                <w:rFonts w:ascii="Arial" w:hAnsi="Arial" w:cs="Arial"/>
                <w:sz w:val="20"/>
              </w:rPr>
            </w:pPr>
          </w:p>
          <w:p w14:paraId="5CEDE865">
            <w:pPr>
              <w:pStyle w:val="16"/>
              <w:rPr>
                <w:rFonts w:ascii="Arial" w:hAnsi="Arial" w:cs="Arial"/>
                <w:sz w:val="20"/>
              </w:rPr>
            </w:pPr>
          </w:p>
          <w:p w14:paraId="2DF9608F">
            <w:pPr>
              <w:pStyle w:val="16"/>
              <w:rPr>
                <w:rFonts w:ascii="Arial" w:hAnsi="Arial" w:cs="Arial"/>
                <w:sz w:val="20"/>
              </w:rPr>
            </w:pPr>
          </w:p>
          <w:p w14:paraId="52FA0DB6">
            <w:pPr>
              <w:pStyle w:val="16"/>
              <w:rPr>
                <w:rFonts w:ascii="Arial" w:hAnsi="Arial" w:cs="Arial"/>
                <w:sz w:val="20"/>
              </w:rPr>
            </w:pPr>
          </w:p>
          <w:p w14:paraId="5DECEF0F">
            <w:pPr>
              <w:pStyle w:val="16"/>
              <w:rPr>
                <w:rFonts w:ascii="Arial" w:hAnsi="Arial" w:cs="Arial"/>
                <w:sz w:val="20"/>
              </w:rPr>
            </w:pPr>
          </w:p>
          <w:p w14:paraId="4C20EF68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4E6E8448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5000" w:type="pct"/>
            <w:gridSpan w:val="4"/>
          </w:tcPr>
          <w:p w14:paraId="68959B2A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Complete kitchen shift </w:t>
            </w:r>
          </w:p>
        </w:tc>
      </w:tr>
      <w:tr w14:paraId="4C2B5749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18124DC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M1. </w:t>
            </w:r>
          </w:p>
          <w:p w14:paraId="67565DB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Clear kitchen work area of equipment and food products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50" w:type="pct"/>
          </w:tcPr>
          <w:p w14:paraId="4A8BD35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M2. </w:t>
            </w:r>
          </w:p>
          <w:p w14:paraId="48A9BE34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Perform cleaning and sanitization of kitchen equipment and surfaces.</w:t>
            </w:r>
          </w:p>
        </w:tc>
        <w:tc>
          <w:tcPr>
            <w:tcW w:w="1250" w:type="pct"/>
          </w:tcPr>
          <w:p w14:paraId="2472492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M3. </w:t>
            </w:r>
          </w:p>
          <w:p w14:paraId="32F29DF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>Return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 xml:space="preserve"> all surplus food, equipment and materials from</w:t>
            </w:r>
            <w:r>
              <w:rPr>
                <w:rFonts w:hint="default" w:ascii="Arial" w:hAnsi="Arial" w:eastAsia="Trebuchet MS" w:cs="Arial"/>
                <w:b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eastAsia="Trebuchet MS" w:cs="Arial"/>
                <w:b w:val="0"/>
                <w:color w:val="auto"/>
                <w:sz w:val="24"/>
                <w:szCs w:val="24"/>
              </w:rPr>
              <w:t>kitchen to the appropriate department</w:t>
            </w:r>
          </w:p>
        </w:tc>
        <w:tc>
          <w:tcPr>
            <w:tcW w:w="1256" w:type="pct"/>
          </w:tcPr>
          <w:p w14:paraId="33A3802A">
            <w:pPr>
              <w:pStyle w:val="16"/>
              <w:rPr>
                <w:rFonts w:ascii="Arial" w:hAnsi="Arial" w:eastAsia="Arial" w:cs="Arial"/>
                <w:sz w:val="20"/>
              </w:rPr>
            </w:pPr>
            <w:r>
              <w:rPr>
                <w:rFonts w:ascii="Arial" w:hAnsi="Arial" w:eastAsia="Arial" w:cs="Arial"/>
                <w:sz w:val="20"/>
              </w:rPr>
              <w:t xml:space="preserve">M4. </w:t>
            </w:r>
          </w:p>
          <w:p w14:paraId="20A3EF98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Store food items</w:t>
            </w:r>
          </w:p>
        </w:tc>
      </w:tr>
      <w:tr w14:paraId="41713171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586481F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M5. </w:t>
            </w:r>
          </w:p>
          <w:p w14:paraId="629F0ED1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hint="default" w:ascii="Arial" w:hAnsi="Arial" w:cs="Arial"/>
                <w:sz w:val="20"/>
                <w:lang w:val="en-US"/>
              </w:rPr>
              <w:t xml:space="preserve">Perform </w:t>
            </w:r>
            <w:r>
              <w:rPr>
                <w:rFonts w:ascii="Arial" w:hAnsi="Arial" w:cs="Arial"/>
                <w:sz w:val="20"/>
              </w:rPr>
              <w:t>Hand</w:t>
            </w:r>
            <w:r>
              <w:rPr>
                <w:rFonts w:hint="default" w:ascii="Arial" w:hAnsi="Arial" w:cs="Arial"/>
                <w:sz w:val="20"/>
                <w:lang w:val="en-US"/>
              </w:rPr>
              <w:t>ing/taking over of kitchen</w:t>
            </w:r>
            <w:r>
              <w:rPr>
                <w:rFonts w:ascii="Arial" w:hAnsi="Arial" w:cs="Arial"/>
                <w:sz w:val="20"/>
              </w:rPr>
              <w:t xml:space="preserve"> to next shift</w:t>
            </w:r>
          </w:p>
        </w:tc>
        <w:tc>
          <w:tcPr>
            <w:tcW w:w="3756" w:type="pct"/>
            <w:gridSpan w:val="3"/>
          </w:tcPr>
          <w:p w14:paraId="1E29B77E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6C248004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5000" w:type="pct"/>
            <w:gridSpan w:val="4"/>
          </w:tcPr>
          <w:p w14:paraId="4A5CFB60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Serve Foods and Beverages</w:t>
            </w:r>
          </w:p>
        </w:tc>
      </w:tr>
      <w:tr w14:paraId="0C5416F1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5335C1A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N1.</w:t>
            </w:r>
          </w:p>
          <w:p w14:paraId="0F1D3546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Carry out food serving along with food accompaniments and beverages to guests.</w:t>
            </w:r>
          </w:p>
        </w:tc>
        <w:tc>
          <w:tcPr>
            <w:tcW w:w="1250" w:type="pct"/>
          </w:tcPr>
          <w:p w14:paraId="4462B74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N2.</w:t>
            </w:r>
          </w:p>
          <w:p w14:paraId="6E917E7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Prepare buffet display.</w:t>
            </w:r>
          </w:p>
        </w:tc>
        <w:tc>
          <w:tcPr>
            <w:tcW w:w="2506" w:type="pct"/>
            <w:gridSpan w:val="2"/>
          </w:tcPr>
          <w:p w14:paraId="696CC1CF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6FF0143A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000" w:type="pct"/>
            <w:gridSpan w:val="4"/>
          </w:tcPr>
          <w:p w14:paraId="0B44F823">
            <w:pPr>
              <w:pStyle w:val="8"/>
              <w:numPr>
                <w:ilvl w:val="0"/>
                <w:numId w:val="5"/>
              </w:numPr>
              <w:tabs>
                <w:tab w:val="left" w:pos="390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Perform Basic Communication </w:t>
            </w:r>
          </w:p>
        </w:tc>
      </w:tr>
      <w:tr w14:paraId="25E945AD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33CF639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O1. </w:t>
            </w:r>
          </w:p>
          <w:p w14:paraId="777ABAF7">
            <w:pPr>
              <w:spacing w:after="0" w:line="240" w:lineRule="auto"/>
              <w:ind w:right="270"/>
              <w:jc w:val="both"/>
              <w:rPr>
                <w:rFonts w:ascii="Arial" w:hAnsi="Arial" w:eastAsia="Arial" w:cs="Arial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sz w:val="20"/>
                <w:szCs w:val="20"/>
              </w:rPr>
              <w:t>Work in a team to achieve intended outcomes</w:t>
            </w:r>
          </w:p>
          <w:p w14:paraId="09E665E9">
            <w:pPr>
              <w:pStyle w:val="16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14:paraId="734EE4D1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O2. </w:t>
            </w:r>
          </w:p>
          <w:p w14:paraId="66E04B99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Follow Supervisor’s instructions as per organizational SOPs</w:t>
            </w:r>
          </w:p>
        </w:tc>
        <w:tc>
          <w:tcPr>
            <w:tcW w:w="1250" w:type="pct"/>
          </w:tcPr>
          <w:p w14:paraId="72296B52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O3.</w:t>
            </w:r>
          </w:p>
          <w:p w14:paraId="45C11003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Develop communication skills at workplace.</w:t>
            </w:r>
          </w:p>
        </w:tc>
        <w:tc>
          <w:tcPr>
            <w:tcW w:w="1256" w:type="pct"/>
          </w:tcPr>
          <w:p w14:paraId="3BD45617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O4. </w:t>
            </w:r>
          </w:p>
          <w:p w14:paraId="198BE61E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Develop non-verbal communication with peers </w:t>
            </w:r>
          </w:p>
          <w:p w14:paraId="57AC674D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14:paraId="07739191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6C98022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O5.</w:t>
            </w:r>
          </w:p>
          <w:p w14:paraId="6C81969B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Identify communication barriers to improve interpersonal skills</w:t>
            </w:r>
          </w:p>
        </w:tc>
        <w:tc>
          <w:tcPr>
            <w:tcW w:w="1250" w:type="pct"/>
          </w:tcPr>
          <w:p w14:paraId="427BB61D">
            <w:pPr>
              <w:pStyle w:val="16"/>
              <w:rPr>
                <w:rFonts w:ascii="Arial" w:hAnsi="Arial" w:cs="Arial"/>
                <w:sz w:val="20"/>
              </w:rPr>
            </w:pPr>
          </w:p>
        </w:tc>
        <w:tc>
          <w:tcPr>
            <w:tcW w:w="1250" w:type="pct"/>
          </w:tcPr>
          <w:p w14:paraId="1F064F7A">
            <w:pPr>
              <w:pStyle w:val="16"/>
              <w:rPr>
                <w:rFonts w:ascii="Arial" w:hAnsi="Arial" w:cs="Arial"/>
                <w:sz w:val="20"/>
              </w:rPr>
            </w:pPr>
          </w:p>
        </w:tc>
        <w:tc>
          <w:tcPr>
            <w:tcW w:w="1256" w:type="pct"/>
          </w:tcPr>
          <w:p w14:paraId="5023C619">
            <w:pPr>
              <w:pStyle w:val="16"/>
              <w:rPr>
                <w:rFonts w:ascii="Arial" w:hAnsi="Arial" w:cs="Arial"/>
                <w:sz w:val="20"/>
              </w:rPr>
            </w:pPr>
          </w:p>
        </w:tc>
      </w:tr>
      <w:tr w14:paraId="5142771C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000" w:type="pct"/>
            <w:gridSpan w:val="4"/>
          </w:tcPr>
          <w:p w14:paraId="23CED808">
            <w:pPr>
              <w:pStyle w:val="16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Develop Entrepreneur</w:t>
            </w:r>
            <w:r>
              <w:rPr>
                <w:rFonts w:hint="default" w:ascii="Arial" w:hAnsi="Arial" w:cs="Arial"/>
                <w:b/>
                <w:lang w:val="en-US"/>
              </w:rPr>
              <w:t>ship</w:t>
            </w:r>
            <w:r>
              <w:rPr>
                <w:rFonts w:ascii="Arial" w:hAnsi="Arial" w:cs="Arial"/>
                <w:b/>
              </w:rPr>
              <w:t>/</w:t>
            </w:r>
            <w:r>
              <w:rPr>
                <w:rFonts w:hint="default" w:ascii="Arial" w:hAnsi="Arial" w:cs="Arial"/>
                <w:b/>
                <w:lang w:val="en-US"/>
              </w:rPr>
              <w:t>B</w:t>
            </w:r>
            <w:r>
              <w:rPr>
                <w:rFonts w:ascii="Arial" w:hAnsi="Arial" w:cs="Arial"/>
                <w:b/>
              </w:rPr>
              <w:t>usiness</w:t>
            </w:r>
          </w:p>
        </w:tc>
      </w:tr>
      <w:tr w14:paraId="21B0EF92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4" w:type="pct"/>
          </w:tcPr>
          <w:p w14:paraId="387EA93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P1. </w:t>
            </w:r>
          </w:p>
          <w:p w14:paraId="1FD1F6C0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Identify business opportunities in the hospitality sector</w:t>
            </w:r>
          </w:p>
        </w:tc>
        <w:tc>
          <w:tcPr>
            <w:tcW w:w="1250" w:type="pct"/>
          </w:tcPr>
          <w:p w14:paraId="2769718A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P2. </w:t>
            </w:r>
          </w:p>
          <w:p w14:paraId="54F3E2FD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Develop the structure of the new hospitality business</w:t>
            </w:r>
          </w:p>
        </w:tc>
        <w:tc>
          <w:tcPr>
            <w:tcW w:w="1250" w:type="pct"/>
          </w:tcPr>
          <w:p w14:paraId="0944EA45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P3.</w:t>
            </w:r>
          </w:p>
          <w:p w14:paraId="2B57E971">
            <w:pPr>
              <w:pStyle w:val="1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Develop strategy to attra</w:t>
            </w:r>
            <w:r>
              <w:rPr>
                <w:rFonts w:hint="default" w:ascii="Arial" w:hAnsi="Arial" w:cs="Arial"/>
                <w:sz w:val="20"/>
                <w:lang w:val="en-US"/>
              </w:rPr>
              <w:t xml:space="preserve">ct </w:t>
            </w:r>
            <w:r>
              <w:rPr>
                <w:rFonts w:ascii="Arial" w:hAnsi="Arial" w:cs="Arial"/>
                <w:sz w:val="20"/>
              </w:rPr>
              <w:t>guest</w:t>
            </w:r>
          </w:p>
        </w:tc>
        <w:tc>
          <w:tcPr>
            <w:tcW w:w="1256" w:type="pct"/>
          </w:tcPr>
          <w:p w14:paraId="66A34C3F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4C940D74">
      <w:pPr>
        <w:pStyle w:val="9"/>
        <w:jc w:val="left"/>
        <w:rPr>
          <w:rFonts w:cs="Arial"/>
          <w:color w:val="auto"/>
          <w:sz w:val="22"/>
          <w:szCs w:val="22"/>
        </w:rPr>
      </w:pPr>
    </w:p>
    <w:p w14:paraId="5C20ACC0">
      <w:pPr>
        <w:pStyle w:val="11"/>
        <w:spacing w:before="0" w:after="0"/>
        <w:rPr>
          <w:rFonts w:ascii="Arial" w:hAnsi="Arial" w:cs="Arial"/>
          <w:sz w:val="22"/>
          <w:szCs w:val="22"/>
        </w:rPr>
      </w:pPr>
    </w:p>
    <w:tbl>
      <w:tblPr>
        <w:tblStyle w:val="3"/>
        <w:tblW w:w="5000" w:type="pct"/>
        <w:jc w:val="center"/>
        <w:tblBorders>
          <w:top w:val="single" w:color="auto" w:sz="24" w:space="0"/>
          <w:left w:val="single" w:color="auto" w:sz="24" w:space="0"/>
          <w:bottom w:val="single" w:color="auto" w:sz="24" w:space="0"/>
          <w:right w:val="single" w:color="auto" w:sz="24" w:space="0"/>
          <w:insideH w:val="single" w:color="auto" w:sz="24" w:space="0"/>
          <w:insideV w:val="single" w:color="auto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4"/>
        <w:gridCol w:w="2183"/>
        <w:gridCol w:w="2183"/>
        <w:gridCol w:w="2272"/>
      </w:tblGrid>
      <w:tr w14:paraId="1923CFBB">
        <w:tblPrEx>
          <w:tblBorders>
            <w:top w:val="single" w:color="auto" w:sz="24" w:space="0"/>
            <w:left w:val="single" w:color="auto" w:sz="24" w:space="0"/>
            <w:bottom w:val="single" w:color="auto" w:sz="24" w:space="0"/>
            <w:right w:val="single" w:color="auto" w:sz="24" w:space="0"/>
            <w:insideH w:val="single" w:color="auto" w:sz="24" w:space="0"/>
            <w:insideV w:val="single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6" w:hRule="atLeast"/>
          <w:jc w:val="center"/>
        </w:trPr>
        <w:tc>
          <w:tcPr>
            <w:tcW w:w="1893" w:type="pct"/>
          </w:tcPr>
          <w:p w14:paraId="6C902182">
            <w:pPr>
              <w:pStyle w:val="1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Tools and Equipment </w:t>
            </w:r>
          </w:p>
          <w:p w14:paraId="04683E7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Preparation equipment </w:t>
            </w:r>
          </w:p>
          <w:p w14:paraId="2E324715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Knives (different types)</w:t>
            </w:r>
          </w:p>
          <w:p w14:paraId="59DDCC44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peeling knives</w:t>
            </w:r>
          </w:p>
          <w:p w14:paraId="2CF22C2A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carving knives</w:t>
            </w:r>
          </w:p>
          <w:p w14:paraId="61950A77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chef knives</w:t>
            </w:r>
          </w:p>
          <w:p w14:paraId="2DBF74D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Graters </w:t>
            </w:r>
          </w:p>
          <w:p w14:paraId="24F11386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Measuring scale </w:t>
            </w:r>
          </w:p>
          <w:p w14:paraId="4F86CBDA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Refrigerators </w:t>
            </w:r>
          </w:p>
          <w:p w14:paraId="014751AD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Freezers </w:t>
            </w:r>
          </w:p>
          <w:p w14:paraId="28150768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Chopping boards </w:t>
            </w:r>
          </w:p>
          <w:p w14:paraId="6D94D25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Different color Utensils</w:t>
            </w:r>
          </w:p>
          <w:p w14:paraId="01552C98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Bow assuring spoons </w:t>
            </w:r>
          </w:p>
          <w:p w14:paraId="3B9C7B7E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Forks </w:t>
            </w:r>
          </w:p>
          <w:p w14:paraId="7D3A540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Bread slicer </w:t>
            </w:r>
          </w:p>
          <w:p w14:paraId="41B7AD19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Mixers </w:t>
            </w:r>
          </w:p>
          <w:p w14:paraId="3E78766B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Blenders </w:t>
            </w:r>
          </w:p>
          <w:p w14:paraId="2E63B4A6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Toasters </w:t>
            </w:r>
          </w:p>
          <w:p w14:paraId="42160C9C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 openers </w:t>
            </w:r>
          </w:p>
          <w:p w14:paraId="62EEA16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Peelers </w:t>
            </w:r>
          </w:p>
          <w:p w14:paraId="77B1BE82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Potato cutter </w:t>
            </w:r>
          </w:p>
          <w:p w14:paraId="78E66AD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Choppers </w:t>
            </w:r>
          </w:p>
          <w:p w14:paraId="3A9EF1B6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Mincing machine </w:t>
            </w:r>
          </w:p>
          <w:p w14:paraId="7EABA0F7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Bone saw cutters </w:t>
            </w:r>
          </w:p>
          <w:p w14:paraId="194B195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Patties maker </w:t>
            </w:r>
          </w:p>
          <w:p w14:paraId="71190BE1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Beaters </w:t>
            </w:r>
          </w:p>
          <w:p w14:paraId="68E9A3A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Mashers</w:t>
            </w:r>
          </w:p>
          <w:p w14:paraId="66394E9B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Baking trays </w:t>
            </w:r>
          </w:p>
          <w:p w14:paraId="3F898EF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Cooking equipment </w:t>
            </w:r>
          </w:p>
          <w:p w14:paraId="1B3D65FB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Burners/stoves </w:t>
            </w:r>
          </w:p>
          <w:p w14:paraId="1D7E0B07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Ovens </w:t>
            </w:r>
          </w:p>
          <w:p w14:paraId="0779D1E8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Microwaves oven </w:t>
            </w:r>
          </w:p>
          <w:p w14:paraId="677653E5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Grill</w:t>
            </w:r>
          </w:p>
          <w:p w14:paraId="417D753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Tilting pan </w:t>
            </w:r>
          </w:p>
          <w:p w14:paraId="0507D1CD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Steamer </w:t>
            </w:r>
          </w:p>
          <w:p w14:paraId="180845C5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Salamander </w:t>
            </w:r>
          </w:p>
          <w:p w14:paraId="1069550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Panini machine </w:t>
            </w:r>
          </w:p>
          <w:p w14:paraId="33F0E6A8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Wok </w:t>
            </w:r>
          </w:p>
          <w:p w14:paraId="3BCD9C7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Blender heavy duty </w:t>
            </w:r>
          </w:p>
          <w:p w14:paraId="59F7539F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Bread pans </w:t>
            </w:r>
          </w:p>
          <w:p w14:paraId="004FD9ED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Bun pans </w:t>
            </w:r>
          </w:p>
          <w:p w14:paraId="1268007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Baguette pans </w:t>
            </w:r>
          </w:p>
          <w:p w14:paraId="3AE58A07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Juicers </w:t>
            </w:r>
          </w:p>
          <w:p w14:paraId="12ECFF6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Juice extractor </w:t>
            </w:r>
          </w:p>
          <w:p w14:paraId="290DC0D8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Deep fryer </w:t>
            </w:r>
          </w:p>
          <w:p w14:paraId="0FABF670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Rolling pins </w:t>
            </w:r>
          </w:p>
          <w:p w14:paraId="5319E39A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Pastry brushes</w:t>
            </w:r>
          </w:p>
          <w:p w14:paraId="233D7EA3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Presentation equipment</w:t>
            </w:r>
          </w:p>
          <w:p w14:paraId="092FF814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Plates- Platters </w:t>
            </w:r>
          </w:p>
          <w:p w14:paraId="6CA0517A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Silver salvers </w:t>
            </w:r>
          </w:p>
          <w:p w14:paraId="5D62B419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Serving dishes </w:t>
            </w:r>
          </w:p>
          <w:p w14:paraId="1E3AFF63">
            <w:pPr>
              <w:pStyle w:val="14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Sauceboats</w:t>
            </w:r>
          </w:p>
        </w:tc>
        <w:tc>
          <w:tcPr>
            <w:tcW w:w="1022" w:type="pct"/>
          </w:tcPr>
          <w:p w14:paraId="58642E8A">
            <w:pPr>
              <w:spacing w:line="240" w:lineRule="auto"/>
              <w:contextualSpacing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Entry Requirements</w:t>
            </w:r>
          </w:p>
          <w:p w14:paraId="165A391B">
            <w:pPr>
              <w:spacing w:line="240" w:lineRule="auto"/>
              <w:ind w:left="-90"/>
              <w:contextualSpacing/>
              <w:rPr>
                <w:rFonts w:ascii="Arial" w:hAnsi="Arial" w:cs="Arial"/>
              </w:rPr>
            </w:pPr>
          </w:p>
          <w:p w14:paraId="1E4D738A">
            <w:pPr>
              <w:spacing w:line="24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*Middle/ Matric </w:t>
            </w:r>
          </w:p>
          <w:p w14:paraId="1C56277D">
            <w:pPr>
              <w:pStyle w:val="8"/>
              <w:spacing w:line="240" w:lineRule="auto"/>
              <w:ind w:left="270"/>
              <w:contextualSpacing/>
              <w:rPr>
                <w:rFonts w:ascii="Arial" w:hAnsi="Arial" w:cs="Arial"/>
              </w:rPr>
            </w:pPr>
          </w:p>
        </w:tc>
        <w:tc>
          <w:tcPr>
            <w:tcW w:w="1022" w:type="pct"/>
          </w:tcPr>
          <w:p w14:paraId="30359C49">
            <w:pPr>
              <w:pStyle w:val="1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Duration of Training Required</w:t>
            </w:r>
          </w:p>
          <w:p w14:paraId="13B96700">
            <w:pPr>
              <w:pStyle w:val="17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The proposed duration for level 2 training is 6 months.</w:t>
            </w:r>
          </w:p>
        </w:tc>
        <w:tc>
          <w:tcPr>
            <w:tcW w:w="1064" w:type="pct"/>
          </w:tcPr>
          <w:p w14:paraId="021FCDB8">
            <w:pPr>
              <w:pStyle w:val="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Career Paths</w:t>
            </w:r>
            <w:bookmarkStart w:id="1" w:name="_GoBack"/>
            <w:bookmarkEnd w:id="1"/>
          </w:p>
        </w:tc>
      </w:tr>
    </w:tbl>
    <w:p w14:paraId="70916F89">
      <w:pPr>
        <w:rPr>
          <w:rFonts w:ascii="Arial" w:hAnsi="Arial" w:cs="Arial"/>
        </w:rPr>
      </w:pPr>
    </w:p>
    <w:p w14:paraId="01C6FD35">
      <w:pPr>
        <w:tabs>
          <w:tab w:val="left" w:pos="309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>
      <w:footerReference r:id="rId5" w:type="default"/>
      <w:pgSz w:w="11906" w:h="16838"/>
      <w:pgMar w:top="720" w:right="720" w:bottom="720" w:left="720" w:header="706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EEA2F">
    <w:pPr>
      <w:pStyle w:val="5"/>
      <w:rPr>
        <w:rFonts w:asciiTheme="minorBidi" w:hAnsiTheme="minorBidi"/>
        <w:i/>
        <w:iCs/>
        <w:sz w:val="18"/>
        <w:szCs w:val="18"/>
      </w:rPr>
    </w:pPr>
    <w:r>
      <w:rPr>
        <w:rFonts w:asciiTheme="minorBidi" w:hAnsiTheme="minorBidi"/>
        <w:i/>
        <w:iCs/>
        <w:sz w:val="18"/>
        <w:szCs w:val="18"/>
      </w:rPr>
      <w:t>OP Chart for Level 2 “Chef”</w:t>
    </w:r>
  </w:p>
  <w:p w14:paraId="6F0AE5C9">
    <w:pPr>
      <w:pStyle w:val="5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535C7D"/>
    <w:multiLevelType w:val="multilevel"/>
    <w:tmpl w:val="2E535C7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B3100E4"/>
    <w:multiLevelType w:val="multilevel"/>
    <w:tmpl w:val="3B3100E4"/>
    <w:lvl w:ilvl="0" w:tentative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206B82"/>
    <w:multiLevelType w:val="multilevel"/>
    <w:tmpl w:val="68206B8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79370CDF"/>
    <w:multiLevelType w:val="multilevel"/>
    <w:tmpl w:val="79370CDF"/>
    <w:lvl w:ilvl="0" w:tentative="0">
      <w:start w:val="1"/>
      <w:numFmt w:val="bullet"/>
      <w:pStyle w:val="14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EFD07DD"/>
    <w:multiLevelType w:val="multilevel"/>
    <w:tmpl w:val="7EFD07D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2NTc0NDMzMjG0MDRS0lEKTi0uzszPAykwrwUAalwOxywAAAA="/>
  </w:docVars>
  <w:rsids>
    <w:rsidRoot w:val="00A95D14"/>
    <w:rsid w:val="00006B83"/>
    <w:rsid w:val="0002680B"/>
    <w:rsid w:val="00034521"/>
    <w:rsid w:val="000741BC"/>
    <w:rsid w:val="000805F2"/>
    <w:rsid w:val="00092A2A"/>
    <w:rsid w:val="000A0799"/>
    <w:rsid w:val="000A3DE7"/>
    <w:rsid w:val="000D15B4"/>
    <w:rsid w:val="000E042A"/>
    <w:rsid w:val="000E2669"/>
    <w:rsid w:val="00107335"/>
    <w:rsid w:val="001164C8"/>
    <w:rsid w:val="00130248"/>
    <w:rsid w:val="0014690A"/>
    <w:rsid w:val="0016092A"/>
    <w:rsid w:val="001A1A30"/>
    <w:rsid w:val="001A5FA4"/>
    <w:rsid w:val="001A66A6"/>
    <w:rsid w:val="001B277F"/>
    <w:rsid w:val="001F520E"/>
    <w:rsid w:val="002259E6"/>
    <w:rsid w:val="00261004"/>
    <w:rsid w:val="0026165D"/>
    <w:rsid w:val="002803C0"/>
    <w:rsid w:val="0029176A"/>
    <w:rsid w:val="00296CAF"/>
    <w:rsid w:val="002A4FC3"/>
    <w:rsid w:val="002B0712"/>
    <w:rsid w:val="002B2B9C"/>
    <w:rsid w:val="002C2734"/>
    <w:rsid w:val="002C4535"/>
    <w:rsid w:val="002C53EA"/>
    <w:rsid w:val="002D0476"/>
    <w:rsid w:val="002D3CBD"/>
    <w:rsid w:val="002D41A2"/>
    <w:rsid w:val="002F7FB3"/>
    <w:rsid w:val="00314945"/>
    <w:rsid w:val="003168BE"/>
    <w:rsid w:val="003255C9"/>
    <w:rsid w:val="00330C8B"/>
    <w:rsid w:val="0033276D"/>
    <w:rsid w:val="00332797"/>
    <w:rsid w:val="003368E2"/>
    <w:rsid w:val="003472CD"/>
    <w:rsid w:val="00354B0D"/>
    <w:rsid w:val="003728CD"/>
    <w:rsid w:val="00374EEF"/>
    <w:rsid w:val="003753C3"/>
    <w:rsid w:val="0038057F"/>
    <w:rsid w:val="003815C2"/>
    <w:rsid w:val="003907B4"/>
    <w:rsid w:val="003943C4"/>
    <w:rsid w:val="00397A3A"/>
    <w:rsid w:val="003A1D8E"/>
    <w:rsid w:val="003B7C81"/>
    <w:rsid w:val="003C39E5"/>
    <w:rsid w:val="003D09D3"/>
    <w:rsid w:val="003E5018"/>
    <w:rsid w:val="003E6F04"/>
    <w:rsid w:val="003F3107"/>
    <w:rsid w:val="00403C75"/>
    <w:rsid w:val="0041250C"/>
    <w:rsid w:val="0042528D"/>
    <w:rsid w:val="00434514"/>
    <w:rsid w:val="004602A2"/>
    <w:rsid w:val="00467F88"/>
    <w:rsid w:val="00471456"/>
    <w:rsid w:val="00471DBA"/>
    <w:rsid w:val="00481972"/>
    <w:rsid w:val="0049728E"/>
    <w:rsid w:val="004A2FFE"/>
    <w:rsid w:val="004D0BA0"/>
    <w:rsid w:val="004D3809"/>
    <w:rsid w:val="004F4ACA"/>
    <w:rsid w:val="00500B7F"/>
    <w:rsid w:val="005152CA"/>
    <w:rsid w:val="005415EC"/>
    <w:rsid w:val="00561C78"/>
    <w:rsid w:val="00572848"/>
    <w:rsid w:val="005B277D"/>
    <w:rsid w:val="005C13C5"/>
    <w:rsid w:val="00603D61"/>
    <w:rsid w:val="00613734"/>
    <w:rsid w:val="00653CCC"/>
    <w:rsid w:val="00660069"/>
    <w:rsid w:val="00663DDB"/>
    <w:rsid w:val="00667D5E"/>
    <w:rsid w:val="006739BF"/>
    <w:rsid w:val="00676BAA"/>
    <w:rsid w:val="00690242"/>
    <w:rsid w:val="00692875"/>
    <w:rsid w:val="0069695F"/>
    <w:rsid w:val="006A2D34"/>
    <w:rsid w:val="006C36BD"/>
    <w:rsid w:val="006D10F5"/>
    <w:rsid w:val="006D19C6"/>
    <w:rsid w:val="006D5317"/>
    <w:rsid w:val="006D6321"/>
    <w:rsid w:val="006E2563"/>
    <w:rsid w:val="007074AD"/>
    <w:rsid w:val="0071029F"/>
    <w:rsid w:val="00730D6F"/>
    <w:rsid w:val="00731301"/>
    <w:rsid w:val="00746FD4"/>
    <w:rsid w:val="007474DF"/>
    <w:rsid w:val="007536CE"/>
    <w:rsid w:val="00770F7E"/>
    <w:rsid w:val="00776A94"/>
    <w:rsid w:val="00776BDE"/>
    <w:rsid w:val="00777E88"/>
    <w:rsid w:val="00784967"/>
    <w:rsid w:val="007904B5"/>
    <w:rsid w:val="007947D2"/>
    <w:rsid w:val="007A2C51"/>
    <w:rsid w:val="007A61C1"/>
    <w:rsid w:val="007B50C2"/>
    <w:rsid w:val="007B61B6"/>
    <w:rsid w:val="007D18E4"/>
    <w:rsid w:val="007E4EF8"/>
    <w:rsid w:val="007F2250"/>
    <w:rsid w:val="007F4166"/>
    <w:rsid w:val="00827CC4"/>
    <w:rsid w:val="0083083A"/>
    <w:rsid w:val="00832688"/>
    <w:rsid w:val="0084121A"/>
    <w:rsid w:val="008531E4"/>
    <w:rsid w:val="00854798"/>
    <w:rsid w:val="00860E24"/>
    <w:rsid w:val="00874873"/>
    <w:rsid w:val="008961A8"/>
    <w:rsid w:val="008B695F"/>
    <w:rsid w:val="008C2D0B"/>
    <w:rsid w:val="008F68F3"/>
    <w:rsid w:val="00900915"/>
    <w:rsid w:val="009224F1"/>
    <w:rsid w:val="00933197"/>
    <w:rsid w:val="00942174"/>
    <w:rsid w:val="0097055E"/>
    <w:rsid w:val="00974B38"/>
    <w:rsid w:val="009907AA"/>
    <w:rsid w:val="00995659"/>
    <w:rsid w:val="009B77B0"/>
    <w:rsid w:val="009C09F7"/>
    <w:rsid w:val="009D4187"/>
    <w:rsid w:val="009D4C97"/>
    <w:rsid w:val="009D7E85"/>
    <w:rsid w:val="009E549F"/>
    <w:rsid w:val="00A11E1C"/>
    <w:rsid w:val="00A14172"/>
    <w:rsid w:val="00A14CF7"/>
    <w:rsid w:val="00A1778C"/>
    <w:rsid w:val="00A23689"/>
    <w:rsid w:val="00A33693"/>
    <w:rsid w:val="00A52374"/>
    <w:rsid w:val="00A95D14"/>
    <w:rsid w:val="00AA2F40"/>
    <w:rsid w:val="00B015B5"/>
    <w:rsid w:val="00B100C0"/>
    <w:rsid w:val="00B31F9F"/>
    <w:rsid w:val="00B40C56"/>
    <w:rsid w:val="00B442F5"/>
    <w:rsid w:val="00B52A60"/>
    <w:rsid w:val="00B5351D"/>
    <w:rsid w:val="00B639C6"/>
    <w:rsid w:val="00B74B1A"/>
    <w:rsid w:val="00B828B1"/>
    <w:rsid w:val="00BC5F6C"/>
    <w:rsid w:val="00BD3A87"/>
    <w:rsid w:val="00BD59C3"/>
    <w:rsid w:val="00BE7F15"/>
    <w:rsid w:val="00BF25AE"/>
    <w:rsid w:val="00BF32B2"/>
    <w:rsid w:val="00BF73A9"/>
    <w:rsid w:val="00C27641"/>
    <w:rsid w:val="00C37BB5"/>
    <w:rsid w:val="00C46BA1"/>
    <w:rsid w:val="00C553EA"/>
    <w:rsid w:val="00C6002D"/>
    <w:rsid w:val="00C621DC"/>
    <w:rsid w:val="00C76E38"/>
    <w:rsid w:val="00C777E3"/>
    <w:rsid w:val="00C805A8"/>
    <w:rsid w:val="00C91B59"/>
    <w:rsid w:val="00C91D8E"/>
    <w:rsid w:val="00CA6DB0"/>
    <w:rsid w:val="00CB7985"/>
    <w:rsid w:val="00D14AFA"/>
    <w:rsid w:val="00D21245"/>
    <w:rsid w:val="00D346A7"/>
    <w:rsid w:val="00D45890"/>
    <w:rsid w:val="00D518AC"/>
    <w:rsid w:val="00D64E0E"/>
    <w:rsid w:val="00D83810"/>
    <w:rsid w:val="00D9493D"/>
    <w:rsid w:val="00D952AF"/>
    <w:rsid w:val="00DA715A"/>
    <w:rsid w:val="00DB07B5"/>
    <w:rsid w:val="00DB39EF"/>
    <w:rsid w:val="00DB56A9"/>
    <w:rsid w:val="00DD3DA8"/>
    <w:rsid w:val="00E032AD"/>
    <w:rsid w:val="00E03EEE"/>
    <w:rsid w:val="00E05B2D"/>
    <w:rsid w:val="00E07B99"/>
    <w:rsid w:val="00E160FA"/>
    <w:rsid w:val="00E31CF6"/>
    <w:rsid w:val="00E35207"/>
    <w:rsid w:val="00E375ED"/>
    <w:rsid w:val="00E42E34"/>
    <w:rsid w:val="00E43366"/>
    <w:rsid w:val="00E442ED"/>
    <w:rsid w:val="00E4766E"/>
    <w:rsid w:val="00E536A7"/>
    <w:rsid w:val="00E75978"/>
    <w:rsid w:val="00E96021"/>
    <w:rsid w:val="00EA7906"/>
    <w:rsid w:val="00EB13C5"/>
    <w:rsid w:val="00F24DA6"/>
    <w:rsid w:val="00F26293"/>
    <w:rsid w:val="00F347BD"/>
    <w:rsid w:val="00F37C60"/>
    <w:rsid w:val="00F40C38"/>
    <w:rsid w:val="00F420F4"/>
    <w:rsid w:val="00F70213"/>
    <w:rsid w:val="00F76AD2"/>
    <w:rsid w:val="00F96CC9"/>
    <w:rsid w:val="00FA0005"/>
    <w:rsid w:val="00FB0544"/>
    <w:rsid w:val="00FB3F86"/>
    <w:rsid w:val="00FB6779"/>
    <w:rsid w:val="00FD5311"/>
    <w:rsid w:val="06A20EC1"/>
    <w:rsid w:val="0AB3259A"/>
    <w:rsid w:val="0AE74CF3"/>
    <w:rsid w:val="0EF775D6"/>
    <w:rsid w:val="107975B7"/>
    <w:rsid w:val="117D3DB4"/>
    <w:rsid w:val="32142284"/>
    <w:rsid w:val="338539BB"/>
    <w:rsid w:val="349921D7"/>
    <w:rsid w:val="369F1F22"/>
    <w:rsid w:val="43BF3F41"/>
    <w:rsid w:val="456A5CA5"/>
    <w:rsid w:val="48E51E36"/>
    <w:rsid w:val="498815B0"/>
    <w:rsid w:val="49C66B17"/>
    <w:rsid w:val="4D640287"/>
    <w:rsid w:val="4F9F403C"/>
    <w:rsid w:val="5A684C17"/>
    <w:rsid w:val="5EA92062"/>
    <w:rsid w:val="66FC49D5"/>
    <w:rsid w:val="6772622C"/>
    <w:rsid w:val="742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link w:val="20"/>
    <w:qFormat/>
    <w:uiPriority w:val="34"/>
    <w:pPr>
      <w:spacing w:line="276" w:lineRule="auto"/>
    </w:pPr>
    <w:rPr>
      <w:rFonts w:ascii="Times New Roman" w:hAnsi="Times New Roman" w:eastAsia="Times New Roman" w:cs="Times New Roman"/>
      <w:bCs/>
      <w:lang w:val="en-US"/>
    </w:rPr>
  </w:style>
  <w:style w:type="paragraph" w:customStyle="1" w:styleId="9">
    <w:name w:val="Occupational Profile Heading"/>
    <w:basedOn w:val="6"/>
    <w:qFormat/>
    <w:uiPriority w:val="0"/>
    <w:pPr>
      <w:tabs>
        <w:tab w:val="center" w:pos="4320"/>
        <w:tab w:val="right" w:pos="8640"/>
        <w:tab w:val="clear" w:pos="4680"/>
        <w:tab w:val="clear" w:pos="9360"/>
      </w:tabs>
      <w:spacing w:after="240"/>
      <w:jc w:val="center"/>
    </w:pPr>
    <w:rPr>
      <w:rFonts w:ascii="Arial" w:hAnsi="Arial" w:eastAsia="Times New Roman" w:cs="Times New Roman"/>
      <w:b/>
      <w:color w:val="000000"/>
      <w:sz w:val="24"/>
      <w:szCs w:val="20"/>
    </w:rPr>
  </w:style>
  <w:style w:type="paragraph" w:customStyle="1" w:styleId="10">
    <w:name w:val="Duties and Tasks"/>
    <w:basedOn w:val="8"/>
    <w:qFormat/>
    <w:uiPriority w:val="0"/>
    <w:pPr>
      <w:framePr w:hSpace="180" w:wrap="around" w:vAnchor="text" w:hAnchor="margin" w:xAlign="center" w:y="563"/>
      <w:suppressOverlap/>
      <w:spacing w:before="120" w:after="120"/>
    </w:pPr>
    <w:rPr>
      <w:rFonts w:ascii="Arial" w:hAnsi="Arial" w:cs="Arial"/>
      <w:sz w:val="18"/>
      <w:szCs w:val="18"/>
      <w:lang w:val="en-GB"/>
    </w:rPr>
  </w:style>
  <w:style w:type="paragraph" w:customStyle="1" w:styleId="11">
    <w:name w:val="Additional information"/>
    <w:basedOn w:val="1"/>
    <w:qFormat/>
    <w:uiPriority w:val="0"/>
    <w:pPr>
      <w:spacing w:before="240" w:after="24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val="en-US"/>
    </w:rPr>
  </w:style>
  <w:style w:type="paragraph" w:customStyle="1" w:styleId="12">
    <w:name w:val="Worker Traits"/>
    <w:basedOn w:val="11"/>
    <w:qFormat/>
    <w:uiPriority w:val="0"/>
    <w:pPr>
      <w:spacing w:before="120" w:after="120"/>
      <w:jc w:val="left"/>
    </w:pPr>
    <w:rPr>
      <w:sz w:val="24"/>
    </w:rPr>
  </w:style>
  <w:style w:type="paragraph" w:customStyle="1" w:styleId="13">
    <w:name w:val="Duration of training"/>
    <w:basedOn w:val="11"/>
    <w:qFormat/>
    <w:uiPriority w:val="0"/>
    <w:pPr>
      <w:spacing w:before="120" w:after="120"/>
      <w:jc w:val="left"/>
    </w:pPr>
    <w:rPr>
      <w:sz w:val="24"/>
    </w:rPr>
  </w:style>
  <w:style w:type="paragraph" w:customStyle="1" w:styleId="14">
    <w:name w:val="Table text"/>
    <w:basedOn w:val="1"/>
    <w:qFormat/>
    <w:uiPriority w:val="0"/>
    <w:pPr>
      <w:numPr>
        <w:ilvl w:val="0"/>
        <w:numId w:val="1"/>
      </w:numPr>
      <w:spacing w:after="0" w:line="360" w:lineRule="auto"/>
    </w:pPr>
    <w:rPr>
      <w:rFonts w:ascii="Arial" w:hAnsi="Arial" w:eastAsia="Times New Roman" w:cs="Arial"/>
      <w:sz w:val="18"/>
      <w:szCs w:val="18"/>
      <w:lang w:val="en-US"/>
    </w:rPr>
  </w:style>
  <w:style w:type="character" w:customStyle="1" w:styleId="15">
    <w:name w:val="Footer Char"/>
    <w:basedOn w:val="2"/>
    <w:link w:val="5"/>
    <w:qFormat/>
    <w:uiPriority w:val="99"/>
    <w:rPr>
      <w:lang w:val="en-GB"/>
    </w:rPr>
  </w:style>
  <w:style w:type="paragraph" w:customStyle="1" w:styleId="16">
    <w:name w:val="List of traits"/>
    <w:basedOn w:val="12"/>
    <w:qFormat/>
    <w:uiPriority w:val="0"/>
    <w:pPr>
      <w:spacing w:before="0" w:after="0"/>
    </w:pPr>
    <w:rPr>
      <w:b w:val="0"/>
      <w:sz w:val="22"/>
    </w:rPr>
  </w:style>
  <w:style w:type="paragraph" w:customStyle="1" w:styleId="17">
    <w:name w:val="List of duration"/>
    <w:basedOn w:val="13"/>
    <w:qFormat/>
    <w:uiPriority w:val="0"/>
    <w:pPr>
      <w:spacing w:before="0" w:after="0"/>
    </w:pPr>
    <w:rPr>
      <w:b w:val="0"/>
      <w:sz w:val="22"/>
    </w:rPr>
  </w:style>
  <w:style w:type="paragraph" w:customStyle="1" w:styleId="18">
    <w:name w:val="Career paths"/>
    <w:basedOn w:val="11"/>
    <w:qFormat/>
    <w:uiPriority w:val="0"/>
    <w:pPr>
      <w:spacing w:before="120" w:after="120"/>
      <w:jc w:val="left"/>
    </w:pPr>
    <w:rPr>
      <w:sz w:val="24"/>
    </w:rPr>
  </w:style>
  <w:style w:type="paragraph" w:customStyle="1" w:styleId="19">
    <w:name w:val="List of career paths"/>
    <w:basedOn w:val="18"/>
    <w:qFormat/>
    <w:uiPriority w:val="0"/>
    <w:pPr>
      <w:spacing w:before="0" w:after="0"/>
    </w:pPr>
    <w:rPr>
      <w:b w:val="0"/>
      <w:sz w:val="22"/>
    </w:rPr>
  </w:style>
  <w:style w:type="character" w:customStyle="1" w:styleId="20">
    <w:name w:val="List Paragraph Char"/>
    <w:basedOn w:val="2"/>
    <w:link w:val="8"/>
    <w:qFormat/>
    <w:uiPriority w:val="34"/>
    <w:rPr>
      <w:rFonts w:ascii="Times New Roman" w:hAnsi="Times New Roman" w:eastAsia="Times New Roman" w:cs="Times New Roman"/>
      <w:bCs/>
    </w:rPr>
  </w:style>
  <w:style w:type="character" w:customStyle="1" w:styleId="21">
    <w:name w:val="Header Char"/>
    <w:basedOn w:val="2"/>
    <w:link w:val="6"/>
    <w:qFormat/>
    <w:uiPriority w:val="99"/>
    <w:rPr>
      <w:lang w:val="en-GB"/>
    </w:rPr>
  </w:style>
  <w:style w:type="paragraph" w:customStyle="1" w:styleId="22">
    <w:name w:val="Occupational Profile Panel"/>
    <w:basedOn w:val="1"/>
    <w:qFormat/>
    <w:uiPriority w:val="0"/>
    <w:pPr>
      <w:spacing w:before="240" w:after="360" w:line="276" w:lineRule="auto"/>
    </w:pPr>
    <w:rPr>
      <w:rFonts w:ascii="Times New Roman" w:hAnsi="Times New Roman" w:eastAsia="Times New Roman" w:cs="Times New Roman"/>
      <w:b/>
      <w:bCs/>
      <w:sz w:val="24"/>
      <w:lang w:val="en-US"/>
    </w:rPr>
  </w:style>
  <w:style w:type="paragraph" w:customStyle="1" w:styleId="23">
    <w:name w:val="Occupational Profile Panel Member"/>
    <w:basedOn w:val="8"/>
    <w:qFormat/>
    <w:uiPriority w:val="0"/>
  </w:style>
  <w:style w:type="paragraph" w:customStyle="1" w:styleId="24">
    <w:name w:val="Occupational Profile Title"/>
    <w:basedOn w:val="1"/>
    <w:qFormat/>
    <w:uiPriority w:val="0"/>
    <w:pPr>
      <w:spacing w:before="240" w:after="120" w:line="240" w:lineRule="auto"/>
      <w:jc w:val="center"/>
    </w:pPr>
    <w:rPr>
      <w:rFonts w:ascii="Times New Roman" w:hAnsi="Times New Roman" w:eastAsia="Times New Roman" w:cs="Times New Roman"/>
      <w:b/>
      <w:bCs/>
      <w:spacing w:val="40"/>
      <w:sz w:val="48"/>
      <w:szCs w:val="20"/>
      <w:lang w:val="en-US"/>
    </w:rPr>
  </w:style>
  <w:style w:type="paragraph" w:customStyle="1" w:styleId="25">
    <w:name w:val="Occupational Profile Date"/>
    <w:basedOn w:val="24"/>
    <w:qFormat/>
    <w:uiPriority w:val="0"/>
    <w:rPr>
      <w:sz w:val="28"/>
    </w:rPr>
  </w:style>
  <w:style w:type="paragraph" w:customStyle="1" w:styleId="26">
    <w:name w:val="NAVTTC"/>
    <w:basedOn w:val="24"/>
    <w:qFormat/>
    <w:uiPriority w:val="0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27">
    <w:name w:val="Name of coordinater"/>
    <w:basedOn w:val="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character" w:customStyle="1" w:styleId="2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  <w:lang w:val="en-GB"/>
    </w:rPr>
  </w:style>
  <w:style w:type="paragraph" w:customStyle="1" w:styleId="29">
    <w:name w:val="DACUM Panel"/>
    <w:basedOn w:val="1"/>
    <w:qFormat/>
    <w:uiPriority w:val="0"/>
    <w:pPr>
      <w:spacing w:before="240" w:after="120" w:line="240" w:lineRule="auto"/>
    </w:pPr>
    <w:rPr>
      <w:rFonts w:ascii="Times New Roman" w:hAnsi="Times New Roman" w:eastAsia="Times New Roman" w:cs="Times New Roman"/>
      <w:b/>
      <w:bCs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20194-1835-4401-A858-29C6222AC2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986</Words>
  <Characters>5626</Characters>
  <Lines>46</Lines>
  <Paragraphs>13</Paragraphs>
  <TotalTime>3</TotalTime>
  <ScaleCrop>false</ScaleCrop>
  <LinksUpToDate>false</LinksUpToDate>
  <CharactersWithSpaces>6599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2024-09-08T14:46:00Z</dcterms:created>
  <dc:creator>DELL</dc:creator>
  <cp:lastModifiedBy>Hp</cp:lastModifiedBy>
  <cp:lastPrinted>2024-07-25T11:51:00Z</cp:lastPrinted>
  <dcterms:modified xsi:type="dcterms:W3CDTF">2024-11-16T13:13:45Z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e7c8b1639b2b48e418d2470a57bb386949b4faee55f5ca99b0268a64344810b3</vt:lpwstr>
  </property>
  <property fmtid="{D5CDD505-2E9C-101B-9397-08002B2CF9AE}" pid="3" name="KSOProductBuildVer">
    <vt:lpwstr>1033-12.2.0.18607</vt:lpwstr>
  </property>
  <property fmtid="{D5CDD505-2E9C-101B-9397-08002B2CF9AE}" pid="4" name="ICV">
    <vt:lpwstr>AA0ED9F9CDC1410C94403B89B004FED3_12</vt:lpwstr>
  </property>
</Properties>
</file>