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E62171" w:rsidRPr="009B4E61" w:rsidTr="004B7176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E62171" w:rsidRPr="009B4E61" w:rsidRDefault="00E62171" w:rsidP="00E62171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E62171" w:rsidRPr="003C4597" w:rsidRDefault="00E62171" w:rsidP="00E62171">
            <w:pPr>
              <w:pStyle w:val="Title"/>
              <w:rPr>
                <w:rFonts w:ascii="Arial" w:hAnsi="Arial" w:cs="Arial"/>
              </w:rPr>
            </w:pPr>
            <w:r w:rsidRPr="003C4597">
              <w:rPr>
                <w:rFonts w:ascii="Arial" w:hAnsi="Arial" w:cs="Arial"/>
              </w:rPr>
              <w:t>Assessment Evidence Guide</w:t>
            </w:r>
          </w:p>
          <w:p w:rsidR="00E62171" w:rsidRPr="003C4597" w:rsidRDefault="00E62171" w:rsidP="00E62171">
            <w:pPr>
              <w:pStyle w:val="Title"/>
              <w:rPr>
                <w:rFonts w:ascii="Arial" w:hAnsi="Arial" w:cs="Arial"/>
              </w:rPr>
            </w:pPr>
            <w:r w:rsidRPr="003C4597">
              <w:rPr>
                <w:rFonts w:ascii="Arial" w:hAnsi="Arial" w:cs="Arial"/>
              </w:rPr>
              <w:t>for</w:t>
            </w:r>
          </w:p>
          <w:p w:rsidR="00E62171" w:rsidRDefault="00E62171" w:rsidP="00E62171">
            <w:pPr>
              <w:pStyle w:val="Title"/>
              <w:rPr>
                <w:rFonts w:ascii="Arial" w:hAnsi="Arial" w:cs="Arial"/>
              </w:rPr>
            </w:pPr>
            <w:r w:rsidRPr="003C4597">
              <w:rPr>
                <w:rFonts w:ascii="Arial" w:hAnsi="Arial" w:cs="Arial"/>
              </w:rPr>
              <w:t>“Mason Helper</w:t>
            </w:r>
            <w:r>
              <w:rPr>
                <w:rFonts w:ascii="Arial" w:hAnsi="Arial" w:cs="Arial"/>
              </w:rPr>
              <w:t xml:space="preserve"> Level </w:t>
            </w:r>
            <w:r w:rsidRPr="003C459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”</w:t>
            </w:r>
          </w:p>
          <w:p w:rsidR="00E62171" w:rsidRPr="003C4597" w:rsidRDefault="00E62171" w:rsidP="00E62171">
            <w:pPr>
              <w:rPr>
                <w:sz w:val="40"/>
                <w:szCs w:val="40"/>
              </w:rPr>
            </w:pPr>
          </w:p>
          <w:p w:rsidR="00E62171" w:rsidRPr="003C4597" w:rsidRDefault="00E62171" w:rsidP="00E62171">
            <w:pPr>
              <w:rPr>
                <w:sz w:val="40"/>
                <w:szCs w:val="40"/>
              </w:rPr>
            </w:pPr>
          </w:p>
          <w:p w:rsidR="00E62171" w:rsidRPr="00BB6B5D" w:rsidRDefault="00E62171" w:rsidP="00E62171">
            <w:pPr>
              <w:rPr>
                <w:sz w:val="44"/>
                <w:szCs w:val="44"/>
              </w:rPr>
            </w:pPr>
          </w:p>
          <w:p w:rsidR="008C6127" w:rsidRDefault="0034337D" w:rsidP="008C6127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</w:pPr>
            <w:r w:rsidRPr="0034337D">
              <w:rPr>
                <w:b/>
                <w:bCs/>
                <w:sz w:val="36"/>
              </w:rPr>
              <w:t>Carryout Layout Plan of Given Project</w:t>
            </w:r>
            <w:r w:rsidR="008C6127" w:rsidRPr="001A1C38"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</w:t>
            </w:r>
          </w:p>
          <w:p w:rsidR="00E62171" w:rsidRPr="007D2005" w:rsidRDefault="00E62171" w:rsidP="00E621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C4597">
              <w:rPr>
                <w:b/>
                <w:bCs/>
                <w:color w:val="000000" w:themeColor="text1"/>
                <w:sz w:val="36"/>
                <w:szCs w:val="36"/>
              </w:rPr>
              <w:t xml:space="preserve"> (Formative Assessment)</w:t>
            </w:r>
          </w:p>
        </w:tc>
      </w:tr>
      <w:tr w:rsidR="00E62171" w:rsidRPr="009B4E61" w:rsidTr="00E62171">
        <w:trPr>
          <w:trHeight w:val="225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E62171" w:rsidRPr="009B4E61" w:rsidRDefault="00E62171" w:rsidP="00E62171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E62171" w:rsidRPr="009B4E61" w:rsidRDefault="00E62171" w:rsidP="00E62171">
            <w:pPr>
              <w:pStyle w:val="Subtitle"/>
            </w:pPr>
            <w:r w:rsidRPr="003C4597">
              <w:rPr>
                <w:rFonts w:ascii="Arial" w:hAnsi="Arial" w:cs="Arial"/>
                <w:sz w:val="32"/>
              </w:rPr>
              <w:t>21th to 25th June 2021</w:t>
            </w:r>
          </w:p>
        </w:tc>
      </w:tr>
      <w:tr w:rsidR="00E62171" w:rsidRPr="009B4E61" w:rsidTr="004B7176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E62171" w:rsidRPr="009B4E61" w:rsidRDefault="00E62171" w:rsidP="00E62171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E62171" w:rsidRPr="009B4E61" w:rsidRDefault="00E62171" w:rsidP="00E62171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051894A3" wp14:editId="1B0AF76D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171" w:rsidRPr="003C4597" w:rsidRDefault="00E62171" w:rsidP="00E62171">
            <w:pPr>
              <w:pStyle w:val="NAVTTC"/>
              <w:rPr>
                <w:sz w:val="32"/>
                <w:szCs w:val="32"/>
              </w:rPr>
            </w:pPr>
            <w:r w:rsidRPr="003C4597">
              <w:rPr>
                <w:sz w:val="32"/>
                <w:szCs w:val="32"/>
              </w:rPr>
              <w:t>National Vocational &amp; Technical</w:t>
            </w:r>
          </w:p>
          <w:p w:rsidR="00E62171" w:rsidRPr="009B4E61" w:rsidRDefault="00E62171" w:rsidP="00E62171">
            <w:pPr>
              <w:pStyle w:val="NAVTTC"/>
            </w:pPr>
            <w:r w:rsidRPr="003C4597">
              <w:rPr>
                <w:sz w:val="32"/>
                <w:szCs w:val="32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AB5A99" w:rsidTr="00F2484F">
        <w:trPr>
          <w:trHeight w:val="1134"/>
        </w:trPr>
        <w:tc>
          <w:tcPr>
            <w:tcW w:w="4673" w:type="dxa"/>
            <w:gridSpan w:val="2"/>
          </w:tcPr>
          <w:p w:rsidR="00AB5A99" w:rsidRPr="002C2CE3" w:rsidRDefault="00AB5A99" w:rsidP="00966C47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AB5A99" w:rsidRDefault="00AB5A99" w:rsidP="006670CB">
            <w:r>
              <w:t xml:space="preserve">National Vocational Certificate Level 2 in </w:t>
            </w:r>
            <w:r w:rsidR="006670CB">
              <w:t>Construction</w:t>
            </w:r>
            <w:r>
              <w:t xml:space="preserve"> </w:t>
            </w:r>
            <w:r w:rsidR="007C6BDF">
              <w:t>(</w:t>
            </w:r>
            <w:r w:rsidR="007C6BDF">
              <w:rPr>
                <w:szCs w:val="20"/>
              </w:rPr>
              <w:t>Mason Helper)</w:t>
            </w:r>
          </w:p>
        </w:tc>
        <w:tc>
          <w:tcPr>
            <w:tcW w:w="1447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Level:</w:t>
            </w:r>
          </w:p>
          <w:p w:rsidR="00AB5A99" w:rsidRDefault="00AB5A99" w:rsidP="002C2CE3">
            <w:r>
              <w:t>2</w:t>
            </w:r>
          </w:p>
        </w:tc>
        <w:tc>
          <w:tcPr>
            <w:tcW w:w="1448" w:type="dxa"/>
          </w:tcPr>
          <w:p w:rsidR="00AB5A99" w:rsidRPr="00AB5A99" w:rsidRDefault="00AB5A99" w:rsidP="002C2CE3">
            <w:pPr>
              <w:rPr>
                <w:b/>
                <w:bCs/>
              </w:rPr>
            </w:pPr>
            <w:r w:rsidRPr="00AB5A99">
              <w:rPr>
                <w:b/>
                <w:bCs/>
              </w:rPr>
              <w:t>Version:</w:t>
            </w:r>
          </w:p>
          <w:p w:rsidR="00AB5A99" w:rsidRDefault="00AB5A99" w:rsidP="002C2CE3">
            <w:r>
              <w:t>01</w:t>
            </w:r>
          </w:p>
        </w:tc>
      </w:tr>
      <w:tr w:rsidR="00AB5A99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AB5A99" w:rsidRPr="00E657E2" w:rsidRDefault="00AB5A99" w:rsidP="00966C47">
            <w:pPr>
              <w:rPr>
                <w:b/>
                <w:bCs/>
                <w:szCs w:val="32"/>
              </w:rPr>
            </w:pPr>
            <w:r w:rsidRPr="00E657E2">
              <w:rPr>
                <w:b/>
                <w:bCs/>
                <w:szCs w:val="32"/>
              </w:rPr>
              <w:t>Competency Standard Title:</w:t>
            </w:r>
          </w:p>
          <w:p w:rsidR="0034337D" w:rsidRDefault="0034337D" w:rsidP="00966C47">
            <w:pPr>
              <w:rPr>
                <w:szCs w:val="32"/>
              </w:rPr>
            </w:pPr>
            <w:r w:rsidRPr="0034337D">
              <w:rPr>
                <w:szCs w:val="32"/>
              </w:rPr>
              <w:t xml:space="preserve">Carryout Layout Plan of Given Project </w:t>
            </w:r>
          </w:p>
          <w:p w:rsidR="00AB5A99" w:rsidRDefault="00AB5A99" w:rsidP="00966C47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AB5A99" w:rsidRDefault="00AB5A99" w:rsidP="00991142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C149CE" w:rsidRPr="00E657E2" w:rsidRDefault="00C149CE" w:rsidP="00991142">
            <w:pPr>
              <w:rPr>
                <w:szCs w:val="32"/>
              </w:rPr>
            </w:pPr>
            <w:r w:rsidRPr="004C7EF4">
              <w:rPr>
                <w:szCs w:val="32"/>
              </w:rPr>
              <w:t>Carryout General Maintenance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AB5A99" w:rsidRPr="00A53095" w:rsidRDefault="00AB5A99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AB5A99" w:rsidRDefault="00AB5A99" w:rsidP="002C2CE3"/>
          <w:p w:rsidR="00AB5A99" w:rsidRPr="00626889" w:rsidRDefault="00AB5A99" w:rsidP="00AB5A99">
            <w:pPr>
              <w:rPr>
                <w:b/>
                <w:bCs/>
              </w:rPr>
            </w:pPr>
            <w:r w:rsidRPr="00A53095">
              <w:rPr>
                <w:b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C47591">
              <w:rPr>
                <w:b/>
                <w:bCs/>
              </w:rPr>
              <w:t>5 hrs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  <w:bookmarkStart w:id="1" w:name="_GoBack"/>
            <w:bookmarkEnd w:id="1"/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4B717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AB5A99" w:rsidRDefault="00FB229D" w:rsidP="00C149CE">
            <w:pPr>
              <w:spacing w:line="276" w:lineRule="auto"/>
              <w:ind w:left="360"/>
              <w:rPr>
                <w:b/>
              </w:rPr>
            </w:pPr>
            <w:r w:rsidRPr="00AB5A99">
              <w:rPr>
                <w:b/>
              </w:rPr>
              <w:t>Assessment Task 1</w:t>
            </w:r>
            <w:r w:rsidR="00A53268" w:rsidRPr="00AB5A99">
              <w:rPr>
                <w:b/>
              </w:rPr>
              <w:t>:</w:t>
            </w:r>
            <w:r w:rsidR="00A53268" w:rsidRPr="00A53268">
              <w:t xml:space="preserve"> </w:t>
            </w:r>
            <w:r w:rsidR="00A53268">
              <w:t xml:space="preserve"> </w:t>
            </w:r>
            <w:r w:rsidR="00C149CE">
              <w:t>C</w:t>
            </w:r>
            <w:r w:rsidR="00991142">
              <w:t xml:space="preserve">andidate is required to perform layout of single room as per </w:t>
            </w:r>
            <w:r w:rsidR="00F82F99">
              <w:t>instructions</w:t>
            </w:r>
            <w:r w:rsidR="00991142">
              <w:t xml:space="preserve"> given by assessor</w:t>
            </w:r>
            <w:r w:rsidR="00115E9C">
              <w:t xml:space="preserve"> (</w:t>
            </w:r>
            <w:r w:rsidR="009C40A7">
              <w:t xml:space="preserve">for reference see </w:t>
            </w:r>
            <w:r w:rsidR="007D12C9">
              <w:t>ANNEX-I</w:t>
            </w:r>
            <w:r w:rsidR="00115E9C" w:rsidRPr="00830A38">
              <w:t>).</w:t>
            </w:r>
          </w:p>
          <w:p w:rsidR="00FB229D" w:rsidRPr="00BC7B80" w:rsidRDefault="00FB229D" w:rsidP="00FB229D">
            <w:pPr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B5A99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BC7B80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974BE4" w:rsidRDefault="007C2200" w:rsidP="00974BE4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991142" w:rsidRPr="00EA2301" w:rsidRDefault="007C2200" w:rsidP="00EA2301">
            <w:pPr>
              <w:rPr>
                <w:b/>
                <w:bCs/>
              </w:rPr>
            </w:pPr>
            <w:r w:rsidRPr="00407CAC">
              <w:rPr>
                <w:b/>
                <w:bCs/>
                <w:szCs w:val="20"/>
              </w:rPr>
              <w:t>Performance Criteria 1:</w:t>
            </w:r>
            <w:r w:rsidRPr="00407CAC">
              <w:rPr>
                <w:szCs w:val="20"/>
              </w:rPr>
              <w:t xml:space="preserve"> </w:t>
            </w:r>
            <w:r w:rsidR="000A6FBC">
              <w:rPr>
                <w:color w:val="000000" w:themeColor="text1"/>
              </w:rPr>
              <w:t>Draw freehand</w:t>
            </w:r>
            <w:r w:rsidR="00EA2301" w:rsidRPr="00407CAC">
              <w:rPr>
                <w:color w:val="000000" w:themeColor="text1"/>
              </w:rPr>
              <w:t xml:space="preserve"> ske</w:t>
            </w:r>
            <w:r w:rsidR="00EA2301">
              <w:rPr>
                <w:color w:val="000000" w:themeColor="text1"/>
              </w:rPr>
              <w:t>tch according to given task</w:t>
            </w:r>
          </w:p>
          <w:p w:rsidR="00991142" w:rsidRDefault="00BB527F" w:rsidP="00BB527F">
            <w:pPr>
              <w:rPr>
                <w:color w:val="000000" w:themeColor="text1"/>
              </w:rPr>
            </w:pPr>
            <w:r w:rsidRPr="00407CAC">
              <w:rPr>
                <w:b/>
                <w:bCs/>
                <w:szCs w:val="20"/>
              </w:rPr>
              <w:t xml:space="preserve">Performance Criteria 2: </w:t>
            </w:r>
            <w:r w:rsidR="00EA2301">
              <w:rPr>
                <w:color w:val="000000" w:themeColor="text1"/>
              </w:rPr>
              <w:t xml:space="preserve">Draw </w:t>
            </w:r>
            <w:r w:rsidR="00991142" w:rsidRPr="00407CAC">
              <w:rPr>
                <w:color w:val="000000" w:themeColor="text1"/>
              </w:rPr>
              <w:t xml:space="preserve">basic symbols of civil structures </w:t>
            </w:r>
          </w:p>
          <w:p w:rsidR="00974BE4" w:rsidRPr="00BB527F" w:rsidRDefault="00BB527F" w:rsidP="00BB527F">
            <w:pPr>
              <w:rPr>
                <w:b/>
                <w:bCs/>
              </w:rPr>
            </w:pPr>
            <w:r w:rsidRPr="00407CAC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</w:t>
            </w:r>
            <w:r w:rsidRPr="00407CAC">
              <w:rPr>
                <w:b/>
                <w:bCs/>
                <w:szCs w:val="20"/>
              </w:rPr>
              <w:t xml:space="preserve">: </w:t>
            </w:r>
            <w:r w:rsidR="00EA2301">
              <w:rPr>
                <w:color w:val="000000" w:themeColor="text1"/>
              </w:rPr>
              <w:t>Draw</w:t>
            </w:r>
            <w:r w:rsidR="00EA2301" w:rsidRPr="00407CAC">
              <w:rPr>
                <w:color w:val="000000" w:themeColor="text1"/>
              </w:rPr>
              <w:t xml:space="preserve"> basic symbols of material</w:t>
            </w:r>
          </w:p>
          <w:p w:rsidR="00991142" w:rsidRPr="00BB527F" w:rsidRDefault="00BB527F" w:rsidP="00BB527F">
            <w:pPr>
              <w:spacing w:line="360" w:lineRule="auto"/>
              <w:ind w:left="709" w:hanging="709"/>
              <w:jc w:val="both"/>
              <w:rPr>
                <w:rFonts w:eastAsia="Times New Roman"/>
                <w:b/>
                <w:bCs/>
                <w:szCs w:val="20"/>
              </w:rPr>
            </w:pPr>
            <w:r w:rsidRPr="00407CAC">
              <w:rPr>
                <w:b/>
                <w:bCs/>
              </w:rPr>
              <w:t>Performance Criteria 4:</w:t>
            </w:r>
            <w:r w:rsidRPr="00407CAC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991142">
              <w:t xml:space="preserve">Mark reference point according to the orientation of task </w:t>
            </w:r>
          </w:p>
          <w:p w:rsidR="00991142" w:rsidRPr="00BB527F" w:rsidRDefault="00BB527F" w:rsidP="00BB527F">
            <w:pPr>
              <w:spacing w:line="360" w:lineRule="auto"/>
              <w:jc w:val="both"/>
              <w:rPr>
                <w:rFonts w:eastAsia="Times New Roman"/>
                <w:b/>
                <w:bCs/>
                <w:szCs w:val="20"/>
              </w:rPr>
            </w:pPr>
            <w:r w:rsidRPr="00407CAC">
              <w:rPr>
                <w:b/>
                <w:bCs/>
              </w:rPr>
              <w:t xml:space="preserve">Performance Criteria 5: </w:t>
            </w:r>
            <w:r w:rsidR="00991142">
              <w:t xml:space="preserve">Mark centre line according to the drawing </w:t>
            </w:r>
          </w:p>
          <w:p w:rsidR="00991142" w:rsidRPr="00BB527F" w:rsidRDefault="00BB527F" w:rsidP="00BB527F">
            <w:pPr>
              <w:spacing w:line="360" w:lineRule="auto"/>
              <w:jc w:val="both"/>
              <w:rPr>
                <w:rFonts w:eastAsia="Times New Roman"/>
                <w:b/>
                <w:bCs/>
                <w:szCs w:val="20"/>
              </w:rPr>
            </w:pPr>
            <w:r w:rsidRPr="00407CAC">
              <w:rPr>
                <w:b/>
                <w:bCs/>
              </w:rPr>
              <w:t>Performance Criteria 6:</w:t>
            </w:r>
            <w:r w:rsidR="000A6FBC">
              <w:rPr>
                <w:b/>
                <w:bCs/>
              </w:rPr>
              <w:t xml:space="preserve"> </w:t>
            </w:r>
            <w:r w:rsidR="00991142">
              <w:t xml:space="preserve">Construct masonry post </w:t>
            </w:r>
          </w:p>
          <w:p w:rsidR="00991142" w:rsidRPr="00BB527F" w:rsidRDefault="00BB527F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7:</w:t>
            </w:r>
            <w:r w:rsidRPr="00407CAC">
              <w:rPr>
                <w:b/>
                <w:bCs/>
              </w:rPr>
              <w:t xml:space="preserve"> </w:t>
            </w:r>
            <w:r w:rsidR="00991142">
              <w:t xml:space="preserve">Demark the points of reference lines on post </w:t>
            </w:r>
          </w:p>
          <w:p w:rsidR="00991142" w:rsidRPr="00BB527F" w:rsidRDefault="00BB527F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8:</w:t>
            </w:r>
            <w:r w:rsidRPr="00407CAC">
              <w:rPr>
                <w:b/>
                <w:bCs/>
              </w:rPr>
              <w:t xml:space="preserve"> </w:t>
            </w:r>
            <w:r w:rsidR="00991142">
              <w:t xml:space="preserve">Stretch the thread line between two reference points </w:t>
            </w:r>
          </w:p>
          <w:p w:rsidR="00991142" w:rsidRPr="00BB527F" w:rsidRDefault="00BB527F" w:rsidP="00BB527F">
            <w:pPr>
              <w:spacing w:before="0" w:after="0" w:line="360" w:lineRule="auto"/>
              <w:rPr>
                <w:rFonts w:eastAsia="Times New Roman"/>
                <w:b/>
                <w:bCs/>
                <w:color w:val="000000" w:themeColor="text1"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9:</w:t>
            </w:r>
            <w:r w:rsidRPr="00407CAC">
              <w:rPr>
                <w:b/>
                <w:bCs/>
              </w:rPr>
              <w:t xml:space="preserve"> </w:t>
            </w:r>
            <w:r w:rsidR="00991142">
              <w:t>Transfer reference lines on ground with lime powder</w:t>
            </w:r>
          </w:p>
          <w:p w:rsidR="00991142" w:rsidRPr="00BB527F" w:rsidRDefault="00BB527F" w:rsidP="00BB527F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10:</w:t>
            </w:r>
            <w:r w:rsidRPr="00407CAC">
              <w:rPr>
                <w:b/>
                <w:bCs/>
              </w:rPr>
              <w:t xml:space="preserve"> </w:t>
            </w:r>
            <w:r w:rsidR="00991142">
              <w:t>Perform dag-belling with the help of plie (kassi)</w:t>
            </w:r>
          </w:p>
          <w:p w:rsidR="00991142" w:rsidRPr="00BB527F" w:rsidRDefault="00BB527F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11:</w:t>
            </w:r>
            <w:r w:rsidRPr="00BB527F">
              <w:rPr>
                <w:b/>
                <w:bCs/>
                <w:szCs w:val="20"/>
              </w:rPr>
              <w:t xml:space="preserve"> </w:t>
            </w:r>
            <w:r w:rsidR="00991142" w:rsidRPr="00BB527F">
              <w:rPr>
                <w:szCs w:val="20"/>
              </w:rPr>
              <w:t>Select personal protective equipment in terms of type and quantity according to work orders.</w:t>
            </w:r>
            <w:r w:rsidR="00991142" w:rsidRPr="00BB527F">
              <w:rPr>
                <w:b/>
                <w:bCs/>
                <w:szCs w:val="20"/>
              </w:rPr>
              <w:t xml:space="preserve"> </w:t>
            </w:r>
          </w:p>
          <w:p w:rsidR="00991142" w:rsidRPr="00BB527F" w:rsidRDefault="00991142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szCs w:val="20"/>
              </w:rPr>
            </w:pPr>
            <w:r w:rsidRPr="00BB527F">
              <w:rPr>
                <w:b/>
                <w:bCs/>
                <w:szCs w:val="20"/>
              </w:rPr>
              <w:t xml:space="preserve"> </w:t>
            </w:r>
            <w:r w:rsidR="00BB527F" w:rsidRPr="00407CAC">
              <w:rPr>
                <w:b/>
                <w:bCs/>
                <w:szCs w:val="20"/>
              </w:rPr>
              <w:t>Performance Criteria 12:</w:t>
            </w:r>
            <w:r w:rsidR="00BB527F" w:rsidRPr="00BB527F">
              <w:rPr>
                <w:b/>
                <w:bCs/>
                <w:szCs w:val="20"/>
              </w:rPr>
              <w:t xml:space="preserve"> </w:t>
            </w:r>
            <w:r w:rsidRPr="00BB527F">
              <w:rPr>
                <w:szCs w:val="20"/>
              </w:rPr>
              <w:t>Wear, adjust, and maintain personal protective equipment to ensure correct fit and optimum protection in compliance with company</w:t>
            </w:r>
            <w:r w:rsidR="00F3597F">
              <w:rPr>
                <w:szCs w:val="20"/>
              </w:rPr>
              <w:t xml:space="preserve"> standard operating</w:t>
            </w:r>
            <w:r w:rsidRPr="00BB527F">
              <w:rPr>
                <w:szCs w:val="20"/>
              </w:rPr>
              <w:t xml:space="preserve"> procedures. </w:t>
            </w:r>
          </w:p>
          <w:p w:rsidR="00991142" w:rsidRPr="00BB527F" w:rsidRDefault="00BB527F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13</w:t>
            </w:r>
            <w:r w:rsidRPr="00BB527F">
              <w:rPr>
                <w:szCs w:val="20"/>
              </w:rPr>
              <w:t xml:space="preserve">: </w:t>
            </w:r>
            <w:r w:rsidR="00991142" w:rsidRPr="00BB527F">
              <w:rPr>
                <w:szCs w:val="20"/>
              </w:rPr>
              <w:t>Ensure personal protective equipment is cleaned and stored in proper place.</w:t>
            </w:r>
          </w:p>
          <w:p w:rsidR="00991142" w:rsidRPr="00BB527F" w:rsidRDefault="00BB527F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14:</w:t>
            </w:r>
            <w:r w:rsidRPr="00BB527F">
              <w:rPr>
                <w:b/>
                <w:bCs/>
                <w:szCs w:val="20"/>
              </w:rPr>
              <w:t xml:space="preserve"> </w:t>
            </w:r>
            <w:r w:rsidR="00991142" w:rsidRPr="00BB527F">
              <w:rPr>
                <w:szCs w:val="20"/>
              </w:rPr>
              <w:t>Deal with resolvable problems according to prescribed procedures</w:t>
            </w:r>
          </w:p>
          <w:p w:rsidR="00991142" w:rsidRPr="00BB527F" w:rsidRDefault="00BB527F" w:rsidP="00BB527F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b/>
                <w:bCs/>
                <w:szCs w:val="20"/>
              </w:rPr>
            </w:pPr>
            <w:r w:rsidRPr="00407CAC">
              <w:rPr>
                <w:b/>
                <w:bCs/>
                <w:szCs w:val="20"/>
              </w:rPr>
              <w:t>Performance Criteria 15:</w:t>
            </w:r>
            <w:r w:rsidRPr="00BB527F">
              <w:rPr>
                <w:b/>
                <w:bCs/>
                <w:szCs w:val="20"/>
              </w:rPr>
              <w:t xml:space="preserve"> </w:t>
            </w:r>
            <w:r w:rsidR="00991142" w:rsidRPr="00BB527F">
              <w:rPr>
                <w:szCs w:val="20"/>
              </w:rPr>
              <w:t>Listen to instructions carefully &amp; comply with those instructions</w:t>
            </w:r>
          </w:p>
          <w:p w:rsidR="00B11F72" w:rsidRPr="00B11F72" w:rsidRDefault="00FB561A" w:rsidP="00B11F72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407CAC">
              <w:rPr>
                <w:b/>
                <w:bCs/>
                <w:szCs w:val="20"/>
              </w:rPr>
              <w:t>Performance Criteria 16:</w:t>
            </w:r>
            <w:r w:rsidRPr="00407CAC">
              <w:rPr>
                <w:b/>
                <w:bCs/>
              </w:rPr>
              <w:t xml:space="preserve"> </w:t>
            </w:r>
            <w:r w:rsidR="00B11F72" w:rsidRPr="00F50F0D">
              <w:t xml:space="preserve">Apply appropriate methods and techniques for cleanliness and maintenance of machines &amp; tools </w:t>
            </w:r>
          </w:p>
          <w:p w:rsidR="00BB527F" w:rsidRPr="00B11F72" w:rsidRDefault="00FB561A" w:rsidP="00B11F72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407CAC">
              <w:rPr>
                <w:b/>
                <w:bCs/>
                <w:szCs w:val="20"/>
              </w:rPr>
              <w:t>Performance Criteria 17:</w:t>
            </w:r>
            <w:r w:rsidRPr="00FB561A">
              <w:t xml:space="preserve"> </w:t>
            </w:r>
            <w:r w:rsidR="00B11F72" w:rsidRPr="00F50F0D">
              <w:t xml:space="preserve">Place all the tools &amp; material in proper place to ensure safe work 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4B7176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4B7176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4B7176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4B7176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1D0290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1D0290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974BE4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4B7176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4B7176">
        <w:trPr>
          <w:trHeight w:val="300"/>
        </w:trPr>
        <w:tc>
          <w:tcPr>
            <w:tcW w:w="4248" w:type="dxa"/>
            <w:gridSpan w:val="3"/>
          </w:tcPr>
          <w:p w:rsidR="00B15FAB" w:rsidRPr="00FB23CB" w:rsidRDefault="00B15FAB" w:rsidP="00066624">
            <w:pPr>
              <w:keepNext/>
              <w:rPr>
                <w:b/>
                <w:bCs/>
              </w:rPr>
            </w:pPr>
            <w:r w:rsidRPr="00FB23CB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FB23CB" w:rsidRDefault="00B15FAB" w:rsidP="00066624">
            <w:pPr>
              <w:keepNext/>
              <w:rPr>
                <w:b/>
                <w:bCs/>
              </w:rPr>
            </w:pPr>
            <w:r w:rsidRPr="00FB23CB">
              <w:rPr>
                <w:b/>
                <w:bCs/>
              </w:rPr>
              <w:t>Description of assessment task 1</w:t>
            </w:r>
          </w:p>
          <w:p w:rsidR="00B15FAB" w:rsidRPr="00FB23CB" w:rsidRDefault="00FB23CB" w:rsidP="004D79CA">
            <w:pPr>
              <w:spacing w:line="276" w:lineRule="auto"/>
              <w:rPr>
                <w:b/>
                <w:bCs/>
              </w:rPr>
            </w:pPr>
            <w:r>
              <w:t xml:space="preserve">Candidate is required to perform layout of single room as per </w:t>
            </w:r>
            <w:r w:rsidR="00B96D42">
              <w:t>instructions</w:t>
            </w:r>
            <w:r w:rsidR="00115E9C">
              <w:t xml:space="preserve"> given by assessor (</w:t>
            </w:r>
            <w:r w:rsidR="009C40A7">
              <w:t xml:space="preserve">for reference see </w:t>
            </w:r>
            <w:r w:rsidR="007D12C9">
              <w:t>ANNEX-I</w:t>
            </w:r>
            <w:r w:rsidR="007D12C9" w:rsidRPr="00830A38">
              <w:t>).</w:t>
            </w: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EA2301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EA2301" w:rsidRPr="00FB23CB" w:rsidRDefault="00EA2301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EA2301" w:rsidRPr="00407CAC" w:rsidRDefault="00EA2301" w:rsidP="00FB23CB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407CAC">
              <w:rPr>
                <w:color w:val="000000" w:themeColor="text1"/>
              </w:rPr>
              <w:t>Draw freehand  sketch according to the measurement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EA2301" w:rsidRPr="00EA3F9A" w:rsidRDefault="00EA2301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EA2301" w:rsidRPr="00EA3F9A" w:rsidRDefault="00EA2301" w:rsidP="00A43277">
            <w:pPr>
              <w:keepNext/>
              <w:jc w:val="center"/>
            </w:pPr>
          </w:p>
        </w:tc>
        <w:tc>
          <w:tcPr>
            <w:tcW w:w="2525" w:type="dxa"/>
            <w:tcBorders>
              <w:top w:val="single" w:sz="18" w:space="0" w:color="auto"/>
            </w:tcBorders>
          </w:tcPr>
          <w:p w:rsidR="00EA2301" w:rsidRPr="00EA3F9A" w:rsidRDefault="00EA2301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D12889" w:rsidRPr="00FB23CB" w:rsidRDefault="00D12889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D12889" w:rsidRPr="00FB23CB" w:rsidRDefault="00FB23CB" w:rsidP="00EA2301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407CAC">
              <w:rPr>
                <w:color w:val="000000" w:themeColor="text1"/>
              </w:rPr>
              <w:t xml:space="preserve">Draw basic symbols of </w:t>
            </w:r>
            <w:r w:rsidR="00EA2301" w:rsidRPr="00407CAC">
              <w:rPr>
                <w:color w:val="000000" w:themeColor="text1"/>
              </w:rPr>
              <w:t>civil structures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12889" w:rsidRPr="00EA3F9A" w:rsidRDefault="00D12889" w:rsidP="00D12889">
            <w:pPr>
              <w:keepNext/>
            </w:pPr>
          </w:p>
        </w:tc>
      </w:tr>
      <w:tr w:rsidR="004240C0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4240C0" w:rsidRPr="00FB23CB" w:rsidRDefault="004240C0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4240C0" w:rsidRPr="00FB23CB" w:rsidRDefault="00FB23CB" w:rsidP="00EA2301">
            <w:pPr>
              <w:rPr>
                <w:color w:val="000000" w:themeColor="text1"/>
              </w:rPr>
            </w:pPr>
            <w:r w:rsidRPr="00407CAC">
              <w:rPr>
                <w:color w:val="000000" w:themeColor="text1"/>
              </w:rPr>
              <w:t xml:space="preserve">Draw basic symbols of </w:t>
            </w:r>
            <w:r w:rsidR="00EA2301" w:rsidRPr="00407CAC">
              <w:rPr>
                <w:color w:val="000000" w:themeColor="text1"/>
              </w:rPr>
              <w:t>material</w:t>
            </w:r>
          </w:p>
        </w:tc>
        <w:tc>
          <w:tcPr>
            <w:tcW w:w="632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4240C0" w:rsidRPr="00EA3F9A" w:rsidRDefault="004240C0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4240C0" w:rsidRPr="00EA3F9A" w:rsidRDefault="004240C0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FB23CB" w:rsidRDefault="007823E3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FB23CB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>Mark reference point according to the orientation of task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FB23CB" w:rsidRDefault="007823E3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FB23CB" w:rsidP="00D12889">
            <w:pPr>
              <w:keepNext/>
              <w:rPr>
                <w:color w:val="0D0D0D" w:themeColor="text1" w:themeTint="F2"/>
                <w:szCs w:val="20"/>
              </w:rPr>
            </w:pPr>
            <w:r>
              <w:t>Mark centre line according to the drawing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7823E3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3E3" w:rsidRPr="00FB23CB" w:rsidRDefault="007823E3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3E3" w:rsidRPr="00FB561A" w:rsidRDefault="00FB23CB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Construct masonry post</w:t>
            </w:r>
          </w:p>
        </w:tc>
        <w:tc>
          <w:tcPr>
            <w:tcW w:w="632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3E3" w:rsidRPr="00EA3F9A" w:rsidRDefault="007823E3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3E3" w:rsidRPr="00EA3F9A" w:rsidRDefault="007823E3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FB23CB" w:rsidRDefault="0022214D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FB23CB" w:rsidP="00D12889">
            <w:pPr>
              <w:keepNext/>
              <w:rPr>
                <w:rFonts w:eastAsia="Times New Roman"/>
                <w:color w:val="0D0D0D" w:themeColor="text1" w:themeTint="F2"/>
                <w:szCs w:val="20"/>
              </w:rPr>
            </w:pPr>
            <w:r>
              <w:t>Demark the points of reference lines on post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FB23CB" w:rsidRDefault="0022214D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FB23CB" w:rsidP="00D12889">
            <w:pPr>
              <w:keepNext/>
              <w:rPr>
                <w:szCs w:val="20"/>
              </w:rPr>
            </w:pPr>
            <w:r>
              <w:t>Stretch the thread line between two reference points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FB23CB" w:rsidRDefault="0022214D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FB23CB" w:rsidP="00D12889">
            <w:pPr>
              <w:keepNext/>
              <w:rPr>
                <w:szCs w:val="20"/>
              </w:rPr>
            </w:pPr>
            <w:r>
              <w:t>Transfer reference lines on ground with lime powder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FB23CB" w:rsidRDefault="0022214D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FB23CB" w:rsidP="00D12889">
            <w:pPr>
              <w:keepNext/>
              <w:rPr>
                <w:szCs w:val="20"/>
              </w:rPr>
            </w:pPr>
            <w:r>
              <w:t>Perform dag-belling with the help of plie (kassi)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22214D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22214D" w:rsidRPr="00FB23CB" w:rsidRDefault="0022214D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22214D" w:rsidRPr="00FB561A" w:rsidRDefault="00FB23CB" w:rsidP="00D12889">
            <w:pPr>
              <w:keepNext/>
              <w:rPr>
                <w:szCs w:val="20"/>
              </w:rPr>
            </w:pPr>
            <w:r w:rsidRPr="00BB527F">
              <w:rPr>
                <w:szCs w:val="20"/>
              </w:rPr>
              <w:t>Select personal protective equipment in terms of type and quantity according to work orders.</w:t>
            </w:r>
          </w:p>
        </w:tc>
        <w:tc>
          <w:tcPr>
            <w:tcW w:w="632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22214D" w:rsidRPr="00EA3F9A" w:rsidRDefault="0022214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22214D" w:rsidRPr="00EA3F9A" w:rsidRDefault="0022214D" w:rsidP="00D12889">
            <w:pPr>
              <w:keepNext/>
            </w:pPr>
          </w:p>
        </w:tc>
      </w:tr>
      <w:tr w:rsidR="009B29D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9B29D2" w:rsidRPr="00FB23CB" w:rsidRDefault="009B29D2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B29D2" w:rsidRPr="00FB561A" w:rsidRDefault="00FB23CB" w:rsidP="00D12889">
            <w:pPr>
              <w:keepNext/>
              <w:rPr>
                <w:szCs w:val="20"/>
              </w:rPr>
            </w:pPr>
            <w:r w:rsidRPr="00BB527F">
              <w:rPr>
                <w:szCs w:val="20"/>
              </w:rPr>
              <w:t>Wear, adjust, and maintain personal protective equipment to ensure correct fit and optimum protection in compliance with company procedures.</w:t>
            </w:r>
          </w:p>
        </w:tc>
        <w:tc>
          <w:tcPr>
            <w:tcW w:w="632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B29D2" w:rsidRPr="00EA3F9A" w:rsidRDefault="009B29D2" w:rsidP="00D12889">
            <w:pPr>
              <w:keepNext/>
            </w:pPr>
          </w:p>
        </w:tc>
      </w:tr>
      <w:tr w:rsidR="009B29D2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9B29D2" w:rsidRPr="00FB23CB" w:rsidRDefault="009B29D2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9B29D2" w:rsidRPr="00FB561A" w:rsidRDefault="00FB23CB" w:rsidP="00D12889">
            <w:pPr>
              <w:keepNext/>
              <w:rPr>
                <w:szCs w:val="20"/>
              </w:rPr>
            </w:pPr>
            <w:r w:rsidRPr="00BB527F">
              <w:rPr>
                <w:szCs w:val="20"/>
              </w:rPr>
              <w:t>Ensure personal protective equipment is cleaned and stored in proper place</w:t>
            </w:r>
          </w:p>
        </w:tc>
        <w:tc>
          <w:tcPr>
            <w:tcW w:w="632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9B29D2" w:rsidRPr="00EA3F9A" w:rsidRDefault="009B29D2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9B29D2" w:rsidRPr="00EA3F9A" w:rsidRDefault="009B29D2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12889" w:rsidRPr="00FB23CB" w:rsidRDefault="00D12889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FB23CB" w:rsidP="00D12889">
            <w:pPr>
              <w:keepNext/>
            </w:pPr>
            <w:r w:rsidRPr="00BB527F">
              <w:rPr>
                <w:szCs w:val="20"/>
              </w:rPr>
              <w:t>Deal with resolvable problems according to prescribed procedures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D12889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D12889" w:rsidRPr="00FB23CB" w:rsidRDefault="00D12889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12889" w:rsidRPr="00EA3F9A" w:rsidRDefault="00FB23CB" w:rsidP="00D12889">
            <w:pPr>
              <w:keepNext/>
            </w:pPr>
            <w:r w:rsidRPr="00BB527F">
              <w:rPr>
                <w:szCs w:val="20"/>
              </w:rPr>
              <w:t>Listen to instructions carefully &amp; comply with those instructions</w:t>
            </w:r>
          </w:p>
        </w:tc>
        <w:tc>
          <w:tcPr>
            <w:tcW w:w="632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12889" w:rsidRPr="00EA3F9A" w:rsidRDefault="00D12889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12889" w:rsidRPr="00EA3F9A" w:rsidRDefault="00D12889" w:rsidP="00D12889">
            <w:pPr>
              <w:keepNext/>
            </w:pPr>
          </w:p>
        </w:tc>
      </w:tr>
      <w:tr w:rsidR="0057731D" w:rsidRPr="00EA3F9A" w:rsidTr="00B11F7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34"/>
        </w:trPr>
        <w:tc>
          <w:tcPr>
            <w:tcW w:w="737" w:type="dxa"/>
            <w:vAlign w:val="center"/>
          </w:tcPr>
          <w:p w:rsidR="0057731D" w:rsidRPr="00FB23CB" w:rsidRDefault="0057731D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57731D" w:rsidRPr="00B11F72" w:rsidRDefault="00B11F72" w:rsidP="00B11F72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F50F0D">
              <w:t xml:space="preserve">Apply appropriate methods and techniques for cleanliness and maintenance of machines &amp; tools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57731D" w:rsidRPr="00EA3F9A" w:rsidRDefault="0057731D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7731D" w:rsidRPr="00EA3F9A" w:rsidRDefault="0057731D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57731D" w:rsidRPr="00EA3F9A" w:rsidRDefault="0057731D" w:rsidP="00066624">
            <w:pPr>
              <w:keepNext/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B15FAB" w:rsidRPr="00FB23CB" w:rsidRDefault="00B15FAB" w:rsidP="00FB23CB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B15FAB" w:rsidRPr="00EA3F9A" w:rsidRDefault="00B11F72" w:rsidP="006031CB">
            <w:pPr>
              <w:keepNext/>
            </w:pPr>
            <w:r w:rsidRPr="00F50F0D">
              <w:t>Place all the tools &amp; material in proper place to ensure safe 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15FAB" w:rsidRPr="00EA3F9A" w:rsidRDefault="00B15FAB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B15FAB" w:rsidRPr="00EA3F9A" w:rsidRDefault="00B15FAB" w:rsidP="00066624">
            <w:pPr>
              <w:keepNext/>
            </w:pPr>
          </w:p>
        </w:tc>
      </w:tr>
      <w:tr w:rsidR="00B15FAB" w:rsidRPr="00EA3F9A" w:rsidTr="004B71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4B7176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4B7176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p w:rsidR="00CB5ABC" w:rsidRDefault="00CB5ABC">
      <w:pPr>
        <w:spacing w:before="0" w:after="160" w:line="259" w:lineRule="auto"/>
      </w:pPr>
      <w:r>
        <w:br w:type="page"/>
      </w:r>
    </w:p>
    <w:p w:rsidR="00DE7C44" w:rsidRDefault="00DE7C44" w:rsidP="00DE7C44"/>
    <w:p w:rsidR="00DE7C44" w:rsidRPr="00830A38" w:rsidRDefault="00CB5ABC" w:rsidP="00CB5ABC">
      <w:r w:rsidRPr="00830A38">
        <w:tab/>
      </w:r>
      <w:r w:rsidR="00830A38">
        <w:tab/>
      </w:r>
      <w:r w:rsidRPr="00830A38">
        <w:tab/>
      </w:r>
      <w:r w:rsidRPr="00830A38">
        <w:tab/>
      </w:r>
      <w:r w:rsidRPr="00830A38">
        <w:tab/>
      </w:r>
      <w:r w:rsidRPr="00830A38">
        <w:tab/>
      </w:r>
      <w:r w:rsidR="00683111">
        <w:tab/>
      </w:r>
      <w:r w:rsidR="00683111">
        <w:tab/>
      </w:r>
      <w:r w:rsidR="00683111">
        <w:tab/>
      </w:r>
      <w:r w:rsidR="00683111">
        <w:tab/>
      </w:r>
      <w:r w:rsidR="00683111">
        <w:tab/>
      </w:r>
      <w:r w:rsidR="007D12C9">
        <w:t>ANNEX-I</w:t>
      </w:r>
    </w:p>
    <w:p w:rsidR="00E43649" w:rsidRDefault="00E43649" w:rsidP="00DE7C44"/>
    <w:p w:rsidR="00E43649" w:rsidRDefault="00E43649" w:rsidP="00DE7C44"/>
    <w:p w:rsidR="00E43649" w:rsidRDefault="00CB5ABC" w:rsidP="00CB5ABC">
      <w:pPr>
        <w:jc w:val="center"/>
      </w:pPr>
      <w:r>
        <w:rPr>
          <w:noProof/>
        </w:rPr>
        <w:drawing>
          <wp:inline distT="0" distB="0" distL="0" distR="0">
            <wp:extent cx="4868564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 room pla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322" cy="360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649" w:rsidRDefault="00E43649" w:rsidP="00DE7C44"/>
    <w:p w:rsidR="00E43649" w:rsidRDefault="00E43649" w:rsidP="00DE7C44"/>
    <w:p w:rsidR="00E43649" w:rsidRDefault="00CB5ABC" w:rsidP="00CB5ABC">
      <w:pPr>
        <w:jc w:val="center"/>
      </w:pPr>
      <w:r>
        <w:rPr>
          <w:noProof/>
        </w:rPr>
        <w:drawing>
          <wp:inline distT="0" distB="0" distL="0" distR="0">
            <wp:extent cx="4920632" cy="304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ction roo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073" cy="305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649" w:rsidSect="005D1708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CF" w:rsidRDefault="00B35ECF" w:rsidP="002C2CE3">
      <w:r>
        <w:separator/>
      </w:r>
    </w:p>
  </w:endnote>
  <w:endnote w:type="continuationSeparator" w:id="0">
    <w:p w:rsidR="00B35ECF" w:rsidRDefault="00B35ECF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1D0290" w:rsidRDefault="001D0290" w:rsidP="00487C4D">
        <w:pPr>
          <w:pStyle w:val="Footer"/>
        </w:pPr>
        <w:r>
          <w:t xml:space="preserve">Assessment Evidence Guide </w:t>
        </w:r>
        <w:r w:rsidR="00487C4D">
          <w:t>Assistant Mason</w:t>
        </w:r>
        <w:r w:rsidR="0094231F">
          <w:t xml:space="preserve">-Level </w:t>
        </w:r>
        <w:r w:rsidR="00AC25EF">
          <w:t xml:space="preserve">2 </w:t>
        </w:r>
        <w:r>
          <w:t>.docx</w:t>
        </w:r>
        <w:r>
          <w:tab/>
        </w:r>
        <w:r>
          <w:tab/>
        </w:r>
        <w:r w:rsidRPr="00660D05">
          <w:t xml:space="preserve">Page | </w:t>
        </w:r>
        <w:r w:rsidR="00EB75E7">
          <w:fldChar w:fldCharType="begin"/>
        </w:r>
        <w:r w:rsidR="00EB75E7">
          <w:instrText xml:space="preserve"> PAGE   \* MERGEFORMAT </w:instrText>
        </w:r>
        <w:r w:rsidR="00EB75E7">
          <w:fldChar w:fldCharType="separate"/>
        </w:r>
        <w:r w:rsidR="0034337D">
          <w:rPr>
            <w:noProof/>
          </w:rPr>
          <w:t>1</w:t>
        </w:r>
        <w:r w:rsidR="00EB75E7">
          <w:rPr>
            <w:noProof/>
          </w:rPr>
          <w:fldChar w:fldCharType="end"/>
        </w:r>
        <w:r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CF" w:rsidRDefault="00B35ECF" w:rsidP="002C2CE3">
      <w:r>
        <w:separator/>
      </w:r>
    </w:p>
  </w:footnote>
  <w:footnote w:type="continuationSeparator" w:id="0">
    <w:p w:rsidR="00B35ECF" w:rsidRDefault="00B35ECF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57C29"/>
    <w:multiLevelType w:val="hybridMultilevel"/>
    <w:tmpl w:val="0660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50CFF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7596D"/>
    <w:multiLevelType w:val="hybridMultilevel"/>
    <w:tmpl w:val="CCC8B03A"/>
    <w:lvl w:ilvl="0" w:tplc="52889DD0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19601EF8"/>
    <w:multiLevelType w:val="hybridMultilevel"/>
    <w:tmpl w:val="B4546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55D02"/>
    <w:multiLevelType w:val="hybridMultilevel"/>
    <w:tmpl w:val="75522CDE"/>
    <w:lvl w:ilvl="0" w:tplc="A8F09D52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405EA9"/>
    <w:multiLevelType w:val="hybridMultilevel"/>
    <w:tmpl w:val="64184956"/>
    <w:lvl w:ilvl="0" w:tplc="735623F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758"/>
    <w:multiLevelType w:val="hybridMultilevel"/>
    <w:tmpl w:val="2640CB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93569C3"/>
    <w:multiLevelType w:val="hybridMultilevel"/>
    <w:tmpl w:val="4700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4121FA"/>
    <w:multiLevelType w:val="hybridMultilevel"/>
    <w:tmpl w:val="FBC6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D31B29"/>
    <w:multiLevelType w:val="hybridMultilevel"/>
    <w:tmpl w:val="F5FEA20C"/>
    <w:lvl w:ilvl="0" w:tplc="37A29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E17FB"/>
    <w:multiLevelType w:val="hybridMultilevel"/>
    <w:tmpl w:val="08422DF8"/>
    <w:lvl w:ilvl="0" w:tplc="DB2E2CBC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1902"/>
    <w:multiLevelType w:val="hybridMultilevel"/>
    <w:tmpl w:val="7D464634"/>
    <w:lvl w:ilvl="0" w:tplc="487E805A">
      <w:start w:val="1"/>
      <w:numFmt w:val="decimal"/>
      <w:lvlText w:val="P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23C7336"/>
    <w:multiLevelType w:val="hybridMultilevel"/>
    <w:tmpl w:val="4522AFD8"/>
    <w:lvl w:ilvl="0" w:tplc="880A4F62">
      <w:start w:val="1"/>
      <w:numFmt w:val="decimal"/>
      <w:lvlText w:val="P%1: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2CD1F57"/>
    <w:multiLevelType w:val="hybridMultilevel"/>
    <w:tmpl w:val="F7A411A2"/>
    <w:lvl w:ilvl="0" w:tplc="716805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D651C5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18FC"/>
    <w:multiLevelType w:val="hybridMultilevel"/>
    <w:tmpl w:val="63EA9C98"/>
    <w:lvl w:ilvl="0" w:tplc="DFDC8452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6978E0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B3FD9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1"/>
  </w:num>
  <w:num w:numId="4">
    <w:abstractNumId w:val="8"/>
  </w:num>
  <w:num w:numId="5">
    <w:abstractNumId w:val="31"/>
  </w:num>
  <w:num w:numId="6">
    <w:abstractNumId w:val="23"/>
  </w:num>
  <w:num w:numId="7">
    <w:abstractNumId w:val="24"/>
  </w:num>
  <w:num w:numId="8">
    <w:abstractNumId w:val="7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2"/>
  </w:num>
  <w:num w:numId="11">
    <w:abstractNumId w:val="19"/>
  </w:num>
  <w:num w:numId="12">
    <w:abstractNumId w:val="15"/>
  </w:num>
  <w:num w:numId="13">
    <w:abstractNumId w:val="2"/>
  </w:num>
  <w:num w:numId="14">
    <w:abstractNumId w:val="0"/>
  </w:num>
  <w:num w:numId="15">
    <w:abstractNumId w:val="18"/>
  </w:num>
  <w:num w:numId="16">
    <w:abstractNumId w:val="1"/>
  </w:num>
  <w:num w:numId="17">
    <w:abstractNumId w:val="3"/>
  </w:num>
  <w:num w:numId="18">
    <w:abstractNumId w:val="17"/>
  </w:num>
  <w:num w:numId="19">
    <w:abstractNumId w:val="6"/>
  </w:num>
  <w:num w:numId="20">
    <w:abstractNumId w:val="28"/>
  </w:num>
  <w:num w:numId="21">
    <w:abstractNumId w:val="25"/>
  </w:num>
  <w:num w:numId="22">
    <w:abstractNumId w:val="10"/>
  </w:num>
  <w:num w:numId="23">
    <w:abstractNumId w:val="20"/>
  </w:num>
  <w:num w:numId="24">
    <w:abstractNumId w:val="26"/>
  </w:num>
  <w:num w:numId="25">
    <w:abstractNumId w:val="5"/>
  </w:num>
  <w:num w:numId="26">
    <w:abstractNumId w:val="30"/>
  </w:num>
  <w:num w:numId="27">
    <w:abstractNumId w:val="4"/>
  </w:num>
  <w:num w:numId="28">
    <w:abstractNumId w:val="13"/>
  </w:num>
  <w:num w:numId="29">
    <w:abstractNumId w:val="12"/>
  </w:num>
  <w:num w:numId="30">
    <w:abstractNumId w:val="27"/>
  </w:num>
  <w:num w:numId="31">
    <w:abstractNumId w:val="32"/>
  </w:num>
  <w:num w:numId="32">
    <w:abstractNumId w:val="9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707E"/>
    <w:rsid w:val="00007514"/>
    <w:rsid w:val="00007576"/>
    <w:rsid w:val="000115B3"/>
    <w:rsid w:val="00022F88"/>
    <w:rsid w:val="00032C0F"/>
    <w:rsid w:val="0003607B"/>
    <w:rsid w:val="00041687"/>
    <w:rsid w:val="00047381"/>
    <w:rsid w:val="000539A7"/>
    <w:rsid w:val="00060FC6"/>
    <w:rsid w:val="00061D7D"/>
    <w:rsid w:val="000647F6"/>
    <w:rsid w:val="00066624"/>
    <w:rsid w:val="00067106"/>
    <w:rsid w:val="000677BE"/>
    <w:rsid w:val="00071CF2"/>
    <w:rsid w:val="00074D05"/>
    <w:rsid w:val="000761D4"/>
    <w:rsid w:val="00080A93"/>
    <w:rsid w:val="00081E17"/>
    <w:rsid w:val="00087836"/>
    <w:rsid w:val="00092AF7"/>
    <w:rsid w:val="00092F00"/>
    <w:rsid w:val="00093405"/>
    <w:rsid w:val="000A6276"/>
    <w:rsid w:val="000A655C"/>
    <w:rsid w:val="000A6FBC"/>
    <w:rsid w:val="000A70EA"/>
    <w:rsid w:val="000B1285"/>
    <w:rsid w:val="000C1D47"/>
    <w:rsid w:val="000C5049"/>
    <w:rsid w:val="000D2FCB"/>
    <w:rsid w:val="000D7776"/>
    <w:rsid w:val="000E0B26"/>
    <w:rsid w:val="000E47F6"/>
    <w:rsid w:val="000E4F89"/>
    <w:rsid w:val="000F6B85"/>
    <w:rsid w:val="001013FF"/>
    <w:rsid w:val="00107C1D"/>
    <w:rsid w:val="00111D51"/>
    <w:rsid w:val="001151C7"/>
    <w:rsid w:val="00115E9C"/>
    <w:rsid w:val="001275F0"/>
    <w:rsid w:val="0013071A"/>
    <w:rsid w:val="00136C55"/>
    <w:rsid w:val="001377AD"/>
    <w:rsid w:val="00141C38"/>
    <w:rsid w:val="00145AF9"/>
    <w:rsid w:val="00150CBC"/>
    <w:rsid w:val="00162960"/>
    <w:rsid w:val="0016360F"/>
    <w:rsid w:val="001701A8"/>
    <w:rsid w:val="00172F59"/>
    <w:rsid w:val="0017700E"/>
    <w:rsid w:val="001773E7"/>
    <w:rsid w:val="00181B46"/>
    <w:rsid w:val="00197D36"/>
    <w:rsid w:val="001A0A82"/>
    <w:rsid w:val="001A4736"/>
    <w:rsid w:val="001A47EC"/>
    <w:rsid w:val="001B1467"/>
    <w:rsid w:val="001B261E"/>
    <w:rsid w:val="001D0290"/>
    <w:rsid w:val="001D0380"/>
    <w:rsid w:val="001D1F9F"/>
    <w:rsid w:val="001D528F"/>
    <w:rsid w:val="001E0535"/>
    <w:rsid w:val="00204CAA"/>
    <w:rsid w:val="002050FA"/>
    <w:rsid w:val="00206A89"/>
    <w:rsid w:val="00210043"/>
    <w:rsid w:val="00213D66"/>
    <w:rsid w:val="00216E4E"/>
    <w:rsid w:val="0022214D"/>
    <w:rsid w:val="0022270A"/>
    <w:rsid w:val="00226CCB"/>
    <w:rsid w:val="00230892"/>
    <w:rsid w:val="002369E3"/>
    <w:rsid w:val="00244305"/>
    <w:rsid w:val="00261C69"/>
    <w:rsid w:val="00264E6F"/>
    <w:rsid w:val="00274F56"/>
    <w:rsid w:val="00277890"/>
    <w:rsid w:val="0028637D"/>
    <w:rsid w:val="002964EA"/>
    <w:rsid w:val="00296B01"/>
    <w:rsid w:val="002A2A07"/>
    <w:rsid w:val="002B358D"/>
    <w:rsid w:val="002B5243"/>
    <w:rsid w:val="002B56FE"/>
    <w:rsid w:val="002C0967"/>
    <w:rsid w:val="002C2CE3"/>
    <w:rsid w:val="002C4CA0"/>
    <w:rsid w:val="002D1D73"/>
    <w:rsid w:val="002E3504"/>
    <w:rsid w:val="002E46A3"/>
    <w:rsid w:val="002E5592"/>
    <w:rsid w:val="002F0DCA"/>
    <w:rsid w:val="002F2B4C"/>
    <w:rsid w:val="002F338E"/>
    <w:rsid w:val="002F5224"/>
    <w:rsid w:val="00310098"/>
    <w:rsid w:val="00321AEE"/>
    <w:rsid w:val="00324DA9"/>
    <w:rsid w:val="00330CD7"/>
    <w:rsid w:val="00334AEE"/>
    <w:rsid w:val="0034337D"/>
    <w:rsid w:val="0034469B"/>
    <w:rsid w:val="003451C9"/>
    <w:rsid w:val="0035273A"/>
    <w:rsid w:val="00357D37"/>
    <w:rsid w:val="00360460"/>
    <w:rsid w:val="00361512"/>
    <w:rsid w:val="003616BE"/>
    <w:rsid w:val="00366640"/>
    <w:rsid w:val="00366D3C"/>
    <w:rsid w:val="00376D28"/>
    <w:rsid w:val="003779FC"/>
    <w:rsid w:val="00383F4C"/>
    <w:rsid w:val="003875BF"/>
    <w:rsid w:val="00393899"/>
    <w:rsid w:val="003A54EB"/>
    <w:rsid w:val="003B21A8"/>
    <w:rsid w:val="003D2100"/>
    <w:rsid w:val="003D2EE6"/>
    <w:rsid w:val="003D7806"/>
    <w:rsid w:val="003E218D"/>
    <w:rsid w:val="003E6838"/>
    <w:rsid w:val="003F7CB2"/>
    <w:rsid w:val="00402FF6"/>
    <w:rsid w:val="00404C45"/>
    <w:rsid w:val="00407CAC"/>
    <w:rsid w:val="004240C0"/>
    <w:rsid w:val="00424B07"/>
    <w:rsid w:val="00426300"/>
    <w:rsid w:val="0043085E"/>
    <w:rsid w:val="004341D2"/>
    <w:rsid w:val="00435E00"/>
    <w:rsid w:val="004368A8"/>
    <w:rsid w:val="0044039C"/>
    <w:rsid w:val="004474C1"/>
    <w:rsid w:val="00455378"/>
    <w:rsid w:val="00455C96"/>
    <w:rsid w:val="004576AD"/>
    <w:rsid w:val="00471F49"/>
    <w:rsid w:val="0048029F"/>
    <w:rsid w:val="00481DBA"/>
    <w:rsid w:val="00487658"/>
    <w:rsid w:val="00487C4D"/>
    <w:rsid w:val="004941D1"/>
    <w:rsid w:val="004945D7"/>
    <w:rsid w:val="004A19E9"/>
    <w:rsid w:val="004A3B30"/>
    <w:rsid w:val="004B7176"/>
    <w:rsid w:val="004C1B81"/>
    <w:rsid w:val="004C25E2"/>
    <w:rsid w:val="004C2D18"/>
    <w:rsid w:val="004C6BAD"/>
    <w:rsid w:val="004C7EF4"/>
    <w:rsid w:val="004D12F4"/>
    <w:rsid w:val="004D2DEF"/>
    <w:rsid w:val="004D67F0"/>
    <w:rsid w:val="004D688C"/>
    <w:rsid w:val="004D6C48"/>
    <w:rsid w:val="004D79CA"/>
    <w:rsid w:val="004E7683"/>
    <w:rsid w:val="004F5F58"/>
    <w:rsid w:val="00510DFA"/>
    <w:rsid w:val="00520749"/>
    <w:rsid w:val="00521A89"/>
    <w:rsid w:val="00522B0D"/>
    <w:rsid w:val="00522F85"/>
    <w:rsid w:val="00533E9A"/>
    <w:rsid w:val="00534C2F"/>
    <w:rsid w:val="00543011"/>
    <w:rsid w:val="00543C70"/>
    <w:rsid w:val="0056101B"/>
    <w:rsid w:val="00561B56"/>
    <w:rsid w:val="0057138D"/>
    <w:rsid w:val="005752FA"/>
    <w:rsid w:val="00576F4F"/>
    <w:rsid w:val="0057731D"/>
    <w:rsid w:val="00584656"/>
    <w:rsid w:val="00584E06"/>
    <w:rsid w:val="00591FBE"/>
    <w:rsid w:val="00592800"/>
    <w:rsid w:val="005A411B"/>
    <w:rsid w:val="005A6AA5"/>
    <w:rsid w:val="005B4AC7"/>
    <w:rsid w:val="005C1B64"/>
    <w:rsid w:val="005C4DF1"/>
    <w:rsid w:val="005D1708"/>
    <w:rsid w:val="005D7546"/>
    <w:rsid w:val="005E17DA"/>
    <w:rsid w:val="005E2E69"/>
    <w:rsid w:val="005E5AE1"/>
    <w:rsid w:val="005F0AAF"/>
    <w:rsid w:val="005F283D"/>
    <w:rsid w:val="005F6E7F"/>
    <w:rsid w:val="006031CB"/>
    <w:rsid w:val="00603379"/>
    <w:rsid w:val="0060436E"/>
    <w:rsid w:val="00610E4A"/>
    <w:rsid w:val="0061506E"/>
    <w:rsid w:val="0061527C"/>
    <w:rsid w:val="00617C92"/>
    <w:rsid w:val="00620DF6"/>
    <w:rsid w:val="00624B93"/>
    <w:rsid w:val="00626889"/>
    <w:rsid w:val="00634919"/>
    <w:rsid w:val="00635D98"/>
    <w:rsid w:val="006364D3"/>
    <w:rsid w:val="00641E87"/>
    <w:rsid w:val="00652E38"/>
    <w:rsid w:val="006535A8"/>
    <w:rsid w:val="00656847"/>
    <w:rsid w:val="00657DF3"/>
    <w:rsid w:val="00660D05"/>
    <w:rsid w:val="0066322C"/>
    <w:rsid w:val="00663CA3"/>
    <w:rsid w:val="00665777"/>
    <w:rsid w:val="006670CB"/>
    <w:rsid w:val="00673381"/>
    <w:rsid w:val="00683111"/>
    <w:rsid w:val="006920F4"/>
    <w:rsid w:val="006920FA"/>
    <w:rsid w:val="006924C3"/>
    <w:rsid w:val="006947DD"/>
    <w:rsid w:val="006972AD"/>
    <w:rsid w:val="006B176E"/>
    <w:rsid w:val="006B296F"/>
    <w:rsid w:val="006D0BCC"/>
    <w:rsid w:val="006D602A"/>
    <w:rsid w:val="006F15CC"/>
    <w:rsid w:val="006F6E09"/>
    <w:rsid w:val="00703B90"/>
    <w:rsid w:val="00711D26"/>
    <w:rsid w:val="0072327B"/>
    <w:rsid w:val="00724075"/>
    <w:rsid w:val="00725CD7"/>
    <w:rsid w:val="007306EF"/>
    <w:rsid w:val="00731E0D"/>
    <w:rsid w:val="00743E65"/>
    <w:rsid w:val="007535C5"/>
    <w:rsid w:val="00754E4D"/>
    <w:rsid w:val="007630D6"/>
    <w:rsid w:val="0076666F"/>
    <w:rsid w:val="00772118"/>
    <w:rsid w:val="00772262"/>
    <w:rsid w:val="00772A04"/>
    <w:rsid w:val="0077477C"/>
    <w:rsid w:val="007823E3"/>
    <w:rsid w:val="00786021"/>
    <w:rsid w:val="00787F13"/>
    <w:rsid w:val="00793AD1"/>
    <w:rsid w:val="007957C3"/>
    <w:rsid w:val="007A3E68"/>
    <w:rsid w:val="007A7EF8"/>
    <w:rsid w:val="007C07E4"/>
    <w:rsid w:val="007C2200"/>
    <w:rsid w:val="007C32E9"/>
    <w:rsid w:val="007C35C9"/>
    <w:rsid w:val="007C6098"/>
    <w:rsid w:val="007C6BDF"/>
    <w:rsid w:val="007D12C9"/>
    <w:rsid w:val="007D2005"/>
    <w:rsid w:val="007E05C3"/>
    <w:rsid w:val="007E12DB"/>
    <w:rsid w:val="007E1C37"/>
    <w:rsid w:val="007F572F"/>
    <w:rsid w:val="007F66CB"/>
    <w:rsid w:val="007F7201"/>
    <w:rsid w:val="00805B95"/>
    <w:rsid w:val="008078C1"/>
    <w:rsid w:val="008133C4"/>
    <w:rsid w:val="00820D99"/>
    <w:rsid w:val="00820F92"/>
    <w:rsid w:val="00821669"/>
    <w:rsid w:val="00824320"/>
    <w:rsid w:val="00824396"/>
    <w:rsid w:val="00824FB8"/>
    <w:rsid w:val="00827D28"/>
    <w:rsid w:val="00830A38"/>
    <w:rsid w:val="008321BA"/>
    <w:rsid w:val="008407CD"/>
    <w:rsid w:val="00845D09"/>
    <w:rsid w:val="00861B91"/>
    <w:rsid w:val="008641EE"/>
    <w:rsid w:val="00870930"/>
    <w:rsid w:val="00871EEB"/>
    <w:rsid w:val="00872505"/>
    <w:rsid w:val="008858A2"/>
    <w:rsid w:val="0088679A"/>
    <w:rsid w:val="008A0B36"/>
    <w:rsid w:val="008B4126"/>
    <w:rsid w:val="008C6127"/>
    <w:rsid w:val="008C6344"/>
    <w:rsid w:val="008C6CDA"/>
    <w:rsid w:val="008D4385"/>
    <w:rsid w:val="008E7F6C"/>
    <w:rsid w:val="008F2A6B"/>
    <w:rsid w:val="00902BEE"/>
    <w:rsid w:val="00912F0C"/>
    <w:rsid w:val="00917C4C"/>
    <w:rsid w:val="009275FB"/>
    <w:rsid w:val="0094231F"/>
    <w:rsid w:val="0094589D"/>
    <w:rsid w:val="00947A9D"/>
    <w:rsid w:val="00951A9A"/>
    <w:rsid w:val="00957A40"/>
    <w:rsid w:val="009623A9"/>
    <w:rsid w:val="009701A9"/>
    <w:rsid w:val="00974BE4"/>
    <w:rsid w:val="00976841"/>
    <w:rsid w:val="009823B8"/>
    <w:rsid w:val="00991142"/>
    <w:rsid w:val="0099178A"/>
    <w:rsid w:val="009B29D2"/>
    <w:rsid w:val="009B6755"/>
    <w:rsid w:val="009B6C51"/>
    <w:rsid w:val="009C3D3A"/>
    <w:rsid w:val="009C3EAE"/>
    <w:rsid w:val="009C40A7"/>
    <w:rsid w:val="009C51C2"/>
    <w:rsid w:val="009D283F"/>
    <w:rsid w:val="009D3688"/>
    <w:rsid w:val="009E1FAC"/>
    <w:rsid w:val="00A012FB"/>
    <w:rsid w:val="00A04489"/>
    <w:rsid w:val="00A067D6"/>
    <w:rsid w:val="00A172A8"/>
    <w:rsid w:val="00A25B8B"/>
    <w:rsid w:val="00A35B57"/>
    <w:rsid w:val="00A40F03"/>
    <w:rsid w:val="00A41523"/>
    <w:rsid w:val="00A43277"/>
    <w:rsid w:val="00A43399"/>
    <w:rsid w:val="00A52229"/>
    <w:rsid w:val="00A52897"/>
    <w:rsid w:val="00A53095"/>
    <w:rsid w:val="00A53268"/>
    <w:rsid w:val="00A55EC2"/>
    <w:rsid w:val="00A60FF9"/>
    <w:rsid w:val="00A6418E"/>
    <w:rsid w:val="00A701DE"/>
    <w:rsid w:val="00A72EF1"/>
    <w:rsid w:val="00A731A4"/>
    <w:rsid w:val="00A763C9"/>
    <w:rsid w:val="00A844CD"/>
    <w:rsid w:val="00A967FD"/>
    <w:rsid w:val="00AB491D"/>
    <w:rsid w:val="00AB5A99"/>
    <w:rsid w:val="00AB6C29"/>
    <w:rsid w:val="00AC25EF"/>
    <w:rsid w:val="00AE5B21"/>
    <w:rsid w:val="00AF4647"/>
    <w:rsid w:val="00B05BD6"/>
    <w:rsid w:val="00B07F9E"/>
    <w:rsid w:val="00B11AE8"/>
    <w:rsid w:val="00B11F72"/>
    <w:rsid w:val="00B15FAB"/>
    <w:rsid w:val="00B21187"/>
    <w:rsid w:val="00B21216"/>
    <w:rsid w:val="00B25F3F"/>
    <w:rsid w:val="00B35ECF"/>
    <w:rsid w:val="00B40D4A"/>
    <w:rsid w:val="00B67FFA"/>
    <w:rsid w:val="00B700D3"/>
    <w:rsid w:val="00B80954"/>
    <w:rsid w:val="00B82F20"/>
    <w:rsid w:val="00B84FA0"/>
    <w:rsid w:val="00B91409"/>
    <w:rsid w:val="00B95B90"/>
    <w:rsid w:val="00B96D42"/>
    <w:rsid w:val="00B976BE"/>
    <w:rsid w:val="00BA0E2B"/>
    <w:rsid w:val="00BA7B72"/>
    <w:rsid w:val="00BB0453"/>
    <w:rsid w:val="00BB221B"/>
    <w:rsid w:val="00BB3456"/>
    <w:rsid w:val="00BB39F9"/>
    <w:rsid w:val="00BB527F"/>
    <w:rsid w:val="00BC007C"/>
    <w:rsid w:val="00BC4541"/>
    <w:rsid w:val="00BC73EA"/>
    <w:rsid w:val="00BC7B80"/>
    <w:rsid w:val="00BC7E3E"/>
    <w:rsid w:val="00BD17FA"/>
    <w:rsid w:val="00BD32E3"/>
    <w:rsid w:val="00BD7362"/>
    <w:rsid w:val="00BE10EE"/>
    <w:rsid w:val="00BE11A2"/>
    <w:rsid w:val="00BE126C"/>
    <w:rsid w:val="00BE1A24"/>
    <w:rsid w:val="00BE33CA"/>
    <w:rsid w:val="00BE3B37"/>
    <w:rsid w:val="00BF09EC"/>
    <w:rsid w:val="00BF36E6"/>
    <w:rsid w:val="00C00E85"/>
    <w:rsid w:val="00C02D06"/>
    <w:rsid w:val="00C05D40"/>
    <w:rsid w:val="00C07B09"/>
    <w:rsid w:val="00C149CE"/>
    <w:rsid w:val="00C14BC2"/>
    <w:rsid w:val="00C16DB9"/>
    <w:rsid w:val="00C22586"/>
    <w:rsid w:val="00C22855"/>
    <w:rsid w:val="00C25390"/>
    <w:rsid w:val="00C31731"/>
    <w:rsid w:val="00C31EB4"/>
    <w:rsid w:val="00C35656"/>
    <w:rsid w:val="00C41B83"/>
    <w:rsid w:val="00C4595E"/>
    <w:rsid w:val="00C47591"/>
    <w:rsid w:val="00C60012"/>
    <w:rsid w:val="00C61416"/>
    <w:rsid w:val="00C66836"/>
    <w:rsid w:val="00C724C7"/>
    <w:rsid w:val="00C93365"/>
    <w:rsid w:val="00C9382F"/>
    <w:rsid w:val="00C95B35"/>
    <w:rsid w:val="00CA37C9"/>
    <w:rsid w:val="00CB5ABC"/>
    <w:rsid w:val="00CC088C"/>
    <w:rsid w:val="00CC47C0"/>
    <w:rsid w:val="00CC5D54"/>
    <w:rsid w:val="00CD06D5"/>
    <w:rsid w:val="00CD1CFD"/>
    <w:rsid w:val="00CD45D9"/>
    <w:rsid w:val="00CE2894"/>
    <w:rsid w:val="00CF3836"/>
    <w:rsid w:val="00D01577"/>
    <w:rsid w:val="00D03274"/>
    <w:rsid w:val="00D06E3B"/>
    <w:rsid w:val="00D12889"/>
    <w:rsid w:val="00D23405"/>
    <w:rsid w:val="00D23C9A"/>
    <w:rsid w:val="00D2662A"/>
    <w:rsid w:val="00D271D6"/>
    <w:rsid w:val="00D30016"/>
    <w:rsid w:val="00D302CB"/>
    <w:rsid w:val="00D30C46"/>
    <w:rsid w:val="00D32EE6"/>
    <w:rsid w:val="00D36231"/>
    <w:rsid w:val="00D364CF"/>
    <w:rsid w:val="00D377CD"/>
    <w:rsid w:val="00D5371D"/>
    <w:rsid w:val="00D543D1"/>
    <w:rsid w:val="00D60D89"/>
    <w:rsid w:val="00D61822"/>
    <w:rsid w:val="00D618EA"/>
    <w:rsid w:val="00D6292F"/>
    <w:rsid w:val="00D63ECE"/>
    <w:rsid w:val="00D6514B"/>
    <w:rsid w:val="00D6552C"/>
    <w:rsid w:val="00D65949"/>
    <w:rsid w:val="00D665FD"/>
    <w:rsid w:val="00D74070"/>
    <w:rsid w:val="00D804E4"/>
    <w:rsid w:val="00D8614A"/>
    <w:rsid w:val="00D86D7D"/>
    <w:rsid w:val="00D87AE4"/>
    <w:rsid w:val="00D95155"/>
    <w:rsid w:val="00DA7B48"/>
    <w:rsid w:val="00DB0616"/>
    <w:rsid w:val="00DB1977"/>
    <w:rsid w:val="00DB35CC"/>
    <w:rsid w:val="00DC527D"/>
    <w:rsid w:val="00DD48F0"/>
    <w:rsid w:val="00DD55E3"/>
    <w:rsid w:val="00DE4CA1"/>
    <w:rsid w:val="00DE7148"/>
    <w:rsid w:val="00DE7C44"/>
    <w:rsid w:val="00DF6340"/>
    <w:rsid w:val="00E0112A"/>
    <w:rsid w:val="00E16462"/>
    <w:rsid w:val="00E202BE"/>
    <w:rsid w:val="00E2172A"/>
    <w:rsid w:val="00E24DA3"/>
    <w:rsid w:val="00E264B7"/>
    <w:rsid w:val="00E33495"/>
    <w:rsid w:val="00E33B5F"/>
    <w:rsid w:val="00E43649"/>
    <w:rsid w:val="00E5225C"/>
    <w:rsid w:val="00E523CE"/>
    <w:rsid w:val="00E60C36"/>
    <w:rsid w:val="00E62171"/>
    <w:rsid w:val="00E63FDB"/>
    <w:rsid w:val="00E67F88"/>
    <w:rsid w:val="00E76C74"/>
    <w:rsid w:val="00E76CF5"/>
    <w:rsid w:val="00E81C58"/>
    <w:rsid w:val="00E8414D"/>
    <w:rsid w:val="00E844C0"/>
    <w:rsid w:val="00E8737C"/>
    <w:rsid w:val="00E9456F"/>
    <w:rsid w:val="00E95E56"/>
    <w:rsid w:val="00EA2301"/>
    <w:rsid w:val="00EA4DB3"/>
    <w:rsid w:val="00EA75F1"/>
    <w:rsid w:val="00EB588F"/>
    <w:rsid w:val="00EB75E7"/>
    <w:rsid w:val="00EC75EC"/>
    <w:rsid w:val="00EE1900"/>
    <w:rsid w:val="00EE6288"/>
    <w:rsid w:val="00EF08A4"/>
    <w:rsid w:val="00EF7635"/>
    <w:rsid w:val="00F012CB"/>
    <w:rsid w:val="00F071AC"/>
    <w:rsid w:val="00F14731"/>
    <w:rsid w:val="00F2484F"/>
    <w:rsid w:val="00F3597F"/>
    <w:rsid w:val="00F40703"/>
    <w:rsid w:val="00F414CB"/>
    <w:rsid w:val="00F41601"/>
    <w:rsid w:val="00F417BC"/>
    <w:rsid w:val="00F44E81"/>
    <w:rsid w:val="00F454B9"/>
    <w:rsid w:val="00F45D15"/>
    <w:rsid w:val="00F460A0"/>
    <w:rsid w:val="00F47217"/>
    <w:rsid w:val="00F574E7"/>
    <w:rsid w:val="00F6088C"/>
    <w:rsid w:val="00F60FF2"/>
    <w:rsid w:val="00F81524"/>
    <w:rsid w:val="00F82F99"/>
    <w:rsid w:val="00F8625E"/>
    <w:rsid w:val="00F87903"/>
    <w:rsid w:val="00F9255B"/>
    <w:rsid w:val="00F94E0C"/>
    <w:rsid w:val="00F955F7"/>
    <w:rsid w:val="00FA4A38"/>
    <w:rsid w:val="00FA4B88"/>
    <w:rsid w:val="00FA4DB8"/>
    <w:rsid w:val="00FA688C"/>
    <w:rsid w:val="00FB229D"/>
    <w:rsid w:val="00FB23CB"/>
    <w:rsid w:val="00FB3E88"/>
    <w:rsid w:val="00FB561A"/>
    <w:rsid w:val="00FB65EC"/>
    <w:rsid w:val="00FC17F5"/>
    <w:rsid w:val="00FC261B"/>
    <w:rsid w:val="00FC60CE"/>
    <w:rsid w:val="00FE3238"/>
    <w:rsid w:val="00FE4EB7"/>
    <w:rsid w:val="00FE5AAA"/>
    <w:rsid w:val="00FE6BDA"/>
    <w:rsid w:val="00FF2F5D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B985"/>
  <w15:docId w15:val="{5B7B3A07-F124-42D7-ACBA-A454F33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locked/>
    <w:rsid w:val="003D2100"/>
    <w:rPr>
      <w:rFonts w:ascii="Arial" w:eastAsiaTheme="minorEastAsia" w:hAnsi="Arial" w:cs="Arial"/>
      <w:sz w:val="20"/>
      <w:szCs w:val="24"/>
      <w:lang w:val="en-US"/>
    </w:rPr>
  </w:style>
  <w:style w:type="paragraph" w:customStyle="1" w:styleId="Tabletext0">
    <w:name w:val="Table text"/>
    <w:basedOn w:val="Normal"/>
    <w:qFormat/>
    <w:rsid w:val="000677BE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1C14-585B-4E9F-BF10-EE92A130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109</cp:revision>
  <dcterms:created xsi:type="dcterms:W3CDTF">2019-07-14T05:41:00Z</dcterms:created>
  <dcterms:modified xsi:type="dcterms:W3CDTF">2021-08-31T17:39:00Z</dcterms:modified>
</cp:coreProperties>
</file>