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06254" w:rsidRPr="009B4E61" w:rsidTr="00406254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406254" w:rsidRPr="009B4E61" w:rsidRDefault="00406254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406254" w:rsidRPr="00D8710B" w:rsidRDefault="00406254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406254" w:rsidRPr="00D8710B" w:rsidRDefault="00406254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406254" w:rsidRPr="00D8710B" w:rsidRDefault="00406254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406254" w:rsidRDefault="00406254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406254" w:rsidRDefault="00406254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406254" w:rsidRDefault="00406254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406254" w:rsidRDefault="00406254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406254" w:rsidRDefault="00406254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406254">
              <w:rPr>
                <w:b/>
                <w:bCs/>
                <w:color w:val="000000" w:themeColor="text1"/>
                <w:sz w:val="36"/>
                <w:szCs w:val="36"/>
              </w:rPr>
              <w:t>Install Pre-Fabricated Components</w:t>
            </w:r>
            <w:r w:rsidR="006842C9">
              <w:rPr>
                <w:b/>
                <w:bCs/>
                <w:color w:val="000000" w:themeColor="text1"/>
                <w:sz w:val="36"/>
                <w:szCs w:val="36"/>
              </w:rPr>
              <w:t xml:space="preserve"> on Brick Masonry Structure</w:t>
            </w:r>
          </w:p>
          <w:p w:rsidR="00E7472D" w:rsidRPr="00E66F2C" w:rsidRDefault="00E7472D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406254" w:rsidRPr="00E66F2C" w:rsidTr="00406254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406254" w:rsidRPr="009B4E61" w:rsidRDefault="00406254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406254" w:rsidRPr="00E66F2C" w:rsidRDefault="00406254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406254" w:rsidRPr="009B4E61" w:rsidTr="00406254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406254" w:rsidRPr="009B4E61" w:rsidRDefault="00406254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406254" w:rsidRPr="009B4E61" w:rsidRDefault="00406254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271E06D8" wp14:editId="45F943B1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254" w:rsidRPr="00EF3196" w:rsidRDefault="00406254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406254" w:rsidRPr="009B4E61" w:rsidRDefault="00406254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627631" w:rsidTr="00F2484F">
        <w:trPr>
          <w:trHeight w:val="1134"/>
        </w:trPr>
        <w:tc>
          <w:tcPr>
            <w:tcW w:w="4673" w:type="dxa"/>
            <w:gridSpan w:val="2"/>
          </w:tcPr>
          <w:p w:rsidR="00627631" w:rsidRPr="002C2CE3" w:rsidRDefault="00627631" w:rsidP="00922970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627631" w:rsidRDefault="0066085E" w:rsidP="00DC1F04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627631" w:rsidRPr="00627631" w:rsidRDefault="00627631" w:rsidP="002C2CE3">
            <w:pPr>
              <w:rPr>
                <w:b/>
                <w:bCs/>
              </w:rPr>
            </w:pPr>
            <w:r w:rsidRPr="00627631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627631" w:rsidRPr="00627631" w:rsidRDefault="00627631" w:rsidP="002C2CE3">
            <w:pPr>
              <w:rPr>
                <w:b/>
                <w:bCs/>
              </w:rPr>
            </w:pPr>
            <w:r w:rsidRPr="00627631">
              <w:rPr>
                <w:b/>
                <w:bCs/>
              </w:rPr>
              <w:t>Level:</w:t>
            </w:r>
          </w:p>
          <w:p w:rsidR="00627631" w:rsidRPr="0066085E" w:rsidRDefault="00DC1F04" w:rsidP="002C2CE3">
            <w:r w:rsidRPr="0066085E">
              <w:t>3</w:t>
            </w:r>
          </w:p>
        </w:tc>
        <w:tc>
          <w:tcPr>
            <w:tcW w:w="1448" w:type="dxa"/>
          </w:tcPr>
          <w:p w:rsidR="00627631" w:rsidRPr="00627631" w:rsidRDefault="00627631" w:rsidP="002C2CE3">
            <w:pPr>
              <w:rPr>
                <w:b/>
                <w:bCs/>
              </w:rPr>
            </w:pPr>
            <w:r w:rsidRPr="00627631">
              <w:rPr>
                <w:b/>
                <w:bCs/>
              </w:rPr>
              <w:t>Version:</w:t>
            </w:r>
          </w:p>
          <w:p w:rsidR="00627631" w:rsidRPr="004213B1" w:rsidRDefault="00627631" w:rsidP="002C2CE3">
            <w:r w:rsidRPr="004213B1">
              <w:t>01</w:t>
            </w:r>
          </w:p>
          <w:p w:rsidR="00627631" w:rsidRPr="00627631" w:rsidRDefault="00627631" w:rsidP="002C2CE3">
            <w:pPr>
              <w:rPr>
                <w:b/>
                <w:bCs/>
              </w:rPr>
            </w:pPr>
          </w:p>
        </w:tc>
      </w:tr>
      <w:tr w:rsidR="00627631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627631" w:rsidRPr="002C2CE3" w:rsidRDefault="00627631" w:rsidP="00922970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3A74CC" w:rsidRDefault="003A74CC" w:rsidP="00256CEC">
            <w:r w:rsidRPr="003A74CC">
              <w:t xml:space="preserve">Install Pre-Fabricated Components on Brick Masonry Structure </w:t>
            </w:r>
          </w:p>
          <w:p w:rsidR="00256CEC" w:rsidRDefault="00256CEC" w:rsidP="00256CEC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256CEC" w:rsidRDefault="00256CEC" w:rsidP="00256CEC">
            <w:r w:rsidRPr="00B8388D">
              <w:t>Apply Work Health and Safety Practices (WHS)</w:t>
            </w:r>
          </w:p>
          <w:p w:rsidR="0066085E" w:rsidRPr="00DD71DC" w:rsidRDefault="00256CEC" w:rsidP="00256CEC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627631" w:rsidRPr="00E30643" w:rsidRDefault="00627631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627631" w:rsidRDefault="00627631" w:rsidP="002C2CE3">
            <w:r>
              <w:t xml:space="preserve"> </w:t>
            </w:r>
          </w:p>
          <w:p w:rsidR="00627631" w:rsidRDefault="00627631" w:rsidP="004213B1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0D51D2">
              <w:rPr>
                <w:b/>
              </w:rPr>
              <w:t xml:space="preserve"> 01 hour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9"/>
        <w:gridCol w:w="1139"/>
        <w:gridCol w:w="1146"/>
        <w:gridCol w:w="1248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E423F3" w:rsidP="00EA0739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4213B1" w:rsidRDefault="001F450A" w:rsidP="00A03445">
            <w:pPr>
              <w:rPr>
                <w:b/>
                <w:bCs/>
              </w:rPr>
            </w:pPr>
            <w:r w:rsidRPr="004213B1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4213B1" w:rsidRDefault="001F450A" w:rsidP="00A03445">
            <w:pPr>
              <w:rPr>
                <w:b/>
                <w:bCs/>
              </w:rPr>
            </w:pPr>
            <w:r w:rsidRPr="004213B1">
              <w:rPr>
                <w:b/>
                <w:bCs/>
              </w:rPr>
              <w:t>Level:</w:t>
            </w:r>
          </w:p>
          <w:p w:rsidR="00953A85" w:rsidRPr="004213B1" w:rsidRDefault="00E423F3" w:rsidP="00A03445">
            <w:r>
              <w:t>3</w:t>
            </w:r>
          </w:p>
          <w:p w:rsidR="001F450A" w:rsidRPr="004213B1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4213B1" w:rsidRDefault="001F450A" w:rsidP="00A03445">
            <w:pPr>
              <w:rPr>
                <w:b/>
                <w:bCs/>
              </w:rPr>
            </w:pPr>
            <w:r w:rsidRPr="004213B1">
              <w:rPr>
                <w:b/>
                <w:bCs/>
              </w:rPr>
              <w:t>Version:</w:t>
            </w:r>
          </w:p>
          <w:p w:rsidR="001F450A" w:rsidRPr="004213B1" w:rsidRDefault="00953A85" w:rsidP="00A03445">
            <w:r w:rsidRPr="004213B1"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3A74CC" w:rsidRDefault="003A74CC" w:rsidP="003A74CC">
            <w:r w:rsidRPr="003A74CC">
              <w:t xml:space="preserve">Install Pre-Fabricated Components on Brick Masonry Structure </w:t>
            </w:r>
          </w:p>
          <w:p w:rsidR="00256CEC" w:rsidRDefault="00256CEC" w:rsidP="00256CEC">
            <w:pPr>
              <w:rPr>
                <w:szCs w:val="32"/>
              </w:rPr>
            </w:pPr>
            <w:bookmarkStart w:id="0" w:name="_GoBack"/>
            <w:bookmarkEnd w:id="0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256CEC" w:rsidRDefault="00256CEC" w:rsidP="00256CEC">
            <w:r w:rsidRPr="00B8388D">
              <w:t>Apply Work Health and Safety Practices (WHS)</w:t>
            </w:r>
          </w:p>
          <w:p w:rsidR="001F450A" w:rsidRDefault="00256CEC" w:rsidP="00256CEC"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53A85" w:rsidRDefault="00953A85" w:rsidP="004213B1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E423F3" w:rsidRPr="00256CEC">
              <w:rPr>
                <w:bCs/>
              </w:rPr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1"/>
        <w:gridCol w:w="5491"/>
      </w:tblGrid>
      <w:tr w:rsidR="00706643" w:rsidTr="00DB1EFE">
        <w:trPr>
          <w:cantSplit/>
          <w:tblHeader/>
        </w:trPr>
        <w:tc>
          <w:tcPr>
            <w:tcW w:w="542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8745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8508B5" w:rsidTr="00DB1EFE">
        <w:trPr>
          <w:cantSplit/>
          <w:trHeight w:val="755"/>
        </w:trPr>
        <w:tc>
          <w:tcPr>
            <w:tcW w:w="5429" w:type="dxa"/>
          </w:tcPr>
          <w:p w:rsidR="008508B5" w:rsidRPr="002A7205" w:rsidRDefault="00680441" w:rsidP="002A720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bCs/>
                <w:szCs w:val="20"/>
              </w:rPr>
            </w:pPr>
            <w:r w:rsidRPr="002A7205">
              <w:rPr>
                <w:bCs/>
                <w:szCs w:val="20"/>
              </w:rPr>
              <w:t xml:space="preserve">Enlist the </w:t>
            </w:r>
            <w:r w:rsidR="00B55C5B" w:rsidRPr="002A7205">
              <w:rPr>
                <w:bCs/>
                <w:szCs w:val="20"/>
              </w:rPr>
              <w:t>type of doors</w:t>
            </w:r>
            <w:r w:rsidRPr="002A7205">
              <w:rPr>
                <w:bCs/>
                <w:szCs w:val="20"/>
              </w:rPr>
              <w:t xml:space="preserve"> according to the material</w:t>
            </w:r>
            <w:r w:rsidR="004C18AA" w:rsidRPr="002A7205">
              <w:rPr>
                <w:bCs/>
                <w:szCs w:val="20"/>
              </w:rPr>
              <w:t>.</w:t>
            </w:r>
            <w:r w:rsidRPr="002A7205">
              <w:rPr>
                <w:bCs/>
                <w:szCs w:val="20"/>
              </w:rPr>
              <w:t xml:space="preserve"> </w:t>
            </w:r>
          </w:p>
        </w:tc>
        <w:tc>
          <w:tcPr>
            <w:tcW w:w="8745" w:type="dxa"/>
          </w:tcPr>
          <w:p w:rsidR="008508B5" w:rsidRPr="00256CEC" w:rsidRDefault="008508B5" w:rsidP="00680441">
            <w:pPr>
              <w:shd w:val="clear" w:color="auto" w:fill="FFFFFF"/>
              <w:spacing w:before="100" w:beforeAutospacing="1" w:after="100" w:afterAutospacing="1" w:line="360" w:lineRule="auto"/>
              <w:ind w:left="720"/>
              <w:rPr>
                <w:szCs w:val="20"/>
              </w:rPr>
            </w:pPr>
          </w:p>
        </w:tc>
      </w:tr>
      <w:tr w:rsidR="00680441" w:rsidTr="00DB1EFE">
        <w:trPr>
          <w:cantSplit/>
          <w:trHeight w:val="701"/>
        </w:trPr>
        <w:tc>
          <w:tcPr>
            <w:tcW w:w="5429" w:type="dxa"/>
          </w:tcPr>
          <w:p w:rsidR="00680441" w:rsidRPr="002A7205" w:rsidRDefault="00680441" w:rsidP="002A720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360" w:lineRule="auto"/>
              <w:textAlignment w:val="baseline"/>
              <w:outlineLvl w:val="1"/>
              <w:rPr>
                <w:bCs/>
                <w:szCs w:val="20"/>
              </w:rPr>
            </w:pPr>
            <w:r w:rsidRPr="002A7205">
              <w:rPr>
                <w:bCs/>
                <w:szCs w:val="20"/>
              </w:rPr>
              <w:t xml:space="preserve">Enlist </w:t>
            </w:r>
            <w:r w:rsidR="004C18AA" w:rsidRPr="002A7205">
              <w:rPr>
                <w:bCs/>
                <w:szCs w:val="20"/>
              </w:rPr>
              <w:t>any three</w:t>
            </w:r>
            <w:r w:rsidRPr="002A7205">
              <w:rPr>
                <w:bCs/>
                <w:szCs w:val="20"/>
              </w:rPr>
              <w:t xml:space="preserve"> </w:t>
            </w:r>
            <w:r w:rsidR="004C18AA" w:rsidRPr="002A7205">
              <w:rPr>
                <w:bCs/>
                <w:szCs w:val="20"/>
              </w:rPr>
              <w:t>types</w:t>
            </w:r>
            <w:r w:rsidRPr="002A7205">
              <w:rPr>
                <w:bCs/>
                <w:szCs w:val="20"/>
              </w:rPr>
              <w:t xml:space="preserve"> of doors according to the usages.</w:t>
            </w:r>
          </w:p>
        </w:tc>
        <w:tc>
          <w:tcPr>
            <w:tcW w:w="8745" w:type="dxa"/>
          </w:tcPr>
          <w:p w:rsidR="00680441" w:rsidRPr="00256CEC" w:rsidRDefault="00680441" w:rsidP="00E423F3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eastAsia="Times New Roman"/>
                <w:color w:val="333333"/>
                <w:szCs w:val="20"/>
              </w:rPr>
            </w:pPr>
          </w:p>
        </w:tc>
      </w:tr>
      <w:tr w:rsidR="005222BF" w:rsidTr="00DB1EFE">
        <w:trPr>
          <w:cantSplit/>
          <w:trHeight w:val="773"/>
        </w:trPr>
        <w:tc>
          <w:tcPr>
            <w:tcW w:w="5429" w:type="dxa"/>
          </w:tcPr>
          <w:p w:rsidR="00B55C5B" w:rsidRPr="002A7205" w:rsidRDefault="00B55C5B" w:rsidP="002A720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/>
              <w:rPr>
                <w:rFonts w:eastAsia="Times New Roman"/>
                <w:bCs/>
                <w:color w:val="272930"/>
                <w:szCs w:val="20"/>
              </w:rPr>
            </w:pPr>
            <w:r w:rsidRPr="002A7205">
              <w:rPr>
                <w:rFonts w:eastAsia="Times New Roman"/>
                <w:bCs/>
                <w:color w:val="272930"/>
                <w:szCs w:val="20"/>
              </w:rPr>
              <w:t xml:space="preserve">Enlist </w:t>
            </w:r>
            <w:r w:rsidR="004C18AA" w:rsidRPr="002A7205">
              <w:rPr>
                <w:rFonts w:eastAsia="Times New Roman"/>
                <w:bCs/>
                <w:color w:val="272930"/>
                <w:szCs w:val="20"/>
              </w:rPr>
              <w:t xml:space="preserve">any three </w:t>
            </w:r>
            <w:r w:rsidRPr="002A7205">
              <w:rPr>
                <w:rFonts w:eastAsia="Times New Roman"/>
                <w:bCs/>
                <w:color w:val="272930"/>
                <w:szCs w:val="20"/>
              </w:rPr>
              <w:t xml:space="preserve">types of </w:t>
            </w:r>
            <w:r w:rsidR="00680441" w:rsidRPr="002A7205">
              <w:rPr>
                <w:rFonts w:eastAsia="Times New Roman"/>
                <w:bCs/>
                <w:color w:val="272930"/>
                <w:szCs w:val="20"/>
              </w:rPr>
              <w:t xml:space="preserve">window/door </w:t>
            </w:r>
            <w:r w:rsidRPr="002A7205">
              <w:rPr>
                <w:rFonts w:eastAsia="Times New Roman"/>
                <w:bCs/>
                <w:color w:val="272930"/>
                <w:szCs w:val="20"/>
              </w:rPr>
              <w:t>frames</w:t>
            </w:r>
            <w:r w:rsidR="004C18AA" w:rsidRPr="002A7205">
              <w:rPr>
                <w:rFonts w:eastAsia="Times New Roman"/>
                <w:bCs/>
                <w:color w:val="272930"/>
                <w:szCs w:val="20"/>
              </w:rPr>
              <w:t>.</w:t>
            </w:r>
          </w:p>
          <w:p w:rsidR="005222BF" w:rsidRPr="004C18AA" w:rsidRDefault="005222BF" w:rsidP="004C18AA">
            <w:pPr>
              <w:rPr>
                <w:szCs w:val="20"/>
              </w:rPr>
            </w:pPr>
          </w:p>
        </w:tc>
        <w:tc>
          <w:tcPr>
            <w:tcW w:w="8745" w:type="dxa"/>
          </w:tcPr>
          <w:p w:rsidR="005222BF" w:rsidRPr="00256CEC" w:rsidRDefault="005222BF" w:rsidP="004C18AA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szCs w:val="20"/>
              </w:rPr>
            </w:pPr>
          </w:p>
        </w:tc>
      </w:tr>
      <w:tr w:rsidR="00E701DD" w:rsidTr="00DB1EFE">
        <w:trPr>
          <w:cantSplit/>
          <w:trHeight w:val="899"/>
        </w:trPr>
        <w:tc>
          <w:tcPr>
            <w:tcW w:w="5429" w:type="dxa"/>
          </w:tcPr>
          <w:p w:rsidR="00B55C5B" w:rsidRPr="002A7205" w:rsidRDefault="00B55C5B" w:rsidP="002A720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bCs/>
                <w:color w:val="000000"/>
                <w:szCs w:val="20"/>
              </w:rPr>
            </w:pPr>
            <w:r w:rsidRPr="002A7205">
              <w:rPr>
                <w:rFonts w:eastAsia="Times New Roman"/>
                <w:bCs/>
                <w:color w:val="000000"/>
                <w:szCs w:val="20"/>
              </w:rPr>
              <w:t xml:space="preserve">Enlist </w:t>
            </w:r>
            <w:r w:rsidR="004C18AA" w:rsidRPr="002A7205">
              <w:rPr>
                <w:rFonts w:eastAsia="Times New Roman"/>
                <w:bCs/>
                <w:color w:val="000000"/>
                <w:szCs w:val="20"/>
              </w:rPr>
              <w:t>any five types</w:t>
            </w:r>
            <w:r w:rsidRPr="002A7205">
              <w:rPr>
                <w:rFonts w:eastAsia="Times New Roman"/>
                <w:bCs/>
                <w:color w:val="000000"/>
                <w:szCs w:val="20"/>
              </w:rPr>
              <w:t xml:space="preserve"> of windows</w:t>
            </w:r>
            <w:r w:rsidR="004C18AA" w:rsidRPr="002A7205">
              <w:rPr>
                <w:rFonts w:eastAsia="Times New Roman"/>
                <w:bCs/>
                <w:color w:val="000000"/>
                <w:szCs w:val="20"/>
              </w:rPr>
              <w:t>.</w:t>
            </w:r>
          </w:p>
          <w:p w:rsidR="00E701DD" w:rsidRPr="00256CEC" w:rsidRDefault="00E701DD" w:rsidP="00256CEC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8745" w:type="dxa"/>
          </w:tcPr>
          <w:p w:rsidR="00451747" w:rsidRPr="00256CEC" w:rsidRDefault="00451747" w:rsidP="004C18AA">
            <w:pPr>
              <w:shd w:val="clear" w:color="auto" w:fill="FFFFFF"/>
              <w:spacing w:before="100" w:beforeAutospacing="1" w:after="0"/>
              <w:rPr>
                <w:szCs w:val="20"/>
              </w:rPr>
            </w:pPr>
          </w:p>
        </w:tc>
      </w:tr>
      <w:tr w:rsidR="00E701DD" w:rsidTr="00DB1EFE">
        <w:trPr>
          <w:cantSplit/>
          <w:trHeight w:val="926"/>
        </w:trPr>
        <w:tc>
          <w:tcPr>
            <w:tcW w:w="5429" w:type="dxa"/>
          </w:tcPr>
          <w:p w:rsidR="00E701DD" w:rsidRPr="008144FB" w:rsidRDefault="00B55C5B" w:rsidP="008144FB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bCs/>
                <w:color w:val="000000"/>
                <w:szCs w:val="20"/>
              </w:rPr>
            </w:pPr>
            <w:r w:rsidRPr="008144FB">
              <w:rPr>
                <w:rFonts w:eastAsia="Times New Roman"/>
                <w:bCs/>
                <w:color w:val="000000"/>
                <w:szCs w:val="20"/>
              </w:rPr>
              <w:t xml:space="preserve">State </w:t>
            </w:r>
            <w:r w:rsidR="008144FB">
              <w:rPr>
                <w:rFonts w:eastAsia="Times New Roman"/>
                <w:bCs/>
                <w:color w:val="000000"/>
                <w:szCs w:val="20"/>
              </w:rPr>
              <w:t xml:space="preserve">any six </w:t>
            </w:r>
            <w:r w:rsidRPr="008144FB">
              <w:rPr>
                <w:rFonts w:eastAsia="Times New Roman"/>
                <w:bCs/>
                <w:color w:val="000000"/>
                <w:szCs w:val="20"/>
              </w:rPr>
              <w:t>tools used for fitting of doors and windows</w:t>
            </w:r>
            <w:r w:rsidR="008144FB">
              <w:rPr>
                <w:rFonts w:eastAsia="Times New Roman"/>
                <w:bCs/>
                <w:color w:val="000000"/>
                <w:szCs w:val="20"/>
              </w:rPr>
              <w:t>.</w:t>
            </w:r>
          </w:p>
        </w:tc>
        <w:tc>
          <w:tcPr>
            <w:tcW w:w="8745" w:type="dxa"/>
          </w:tcPr>
          <w:p w:rsidR="00505D97" w:rsidRPr="00256CEC" w:rsidRDefault="00505D97" w:rsidP="008144FB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</w:p>
        </w:tc>
      </w:tr>
      <w:tr w:rsidR="00947187" w:rsidTr="00DB1EFE">
        <w:trPr>
          <w:cantSplit/>
          <w:trHeight w:val="926"/>
        </w:trPr>
        <w:tc>
          <w:tcPr>
            <w:tcW w:w="5429" w:type="dxa"/>
          </w:tcPr>
          <w:p w:rsidR="00947187" w:rsidRPr="008144FB" w:rsidRDefault="00947187" w:rsidP="008144FB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bCs/>
                <w:color w:val="000000"/>
                <w:szCs w:val="20"/>
              </w:rPr>
            </w:pPr>
            <w:r>
              <w:rPr>
                <w:rFonts w:eastAsia="Times New Roman"/>
                <w:bCs/>
                <w:color w:val="000000"/>
                <w:szCs w:val="20"/>
              </w:rPr>
              <w:t>Define lintel</w:t>
            </w:r>
          </w:p>
        </w:tc>
        <w:tc>
          <w:tcPr>
            <w:tcW w:w="8745" w:type="dxa"/>
          </w:tcPr>
          <w:p w:rsidR="00947187" w:rsidRPr="00256CEC" w:rsidRDefault="00947187" w:rsidP="008144FB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</w:p>
        </w:tc>
      </w:tr>
      <w:tr w:rsidR="00E701DD" w:rsidTr="00DB1EFE">
        <w:trPr>
          <w:cantSplit/>
          <w:trHeight w:val="971"/>
        </w:trPr>
        <w:tc>
          <w:tcPr>
            <w:tcW w:w="5429" w:type="dxa"/>
          </w:tcPr>
          <w:p w:rsidR="00E701DD" w:rsidRPr="004E62EF" w:rsidRDefault="00486260" w:rsidP="00486260">
            <w:pPr>
              <w:pStyle w:val="ListParagraph"/>
              <w:numPr>
                <w:ilvl w:val="0"/>
                <w:numId w:val="30"/>
              </w:numPr>
            </w:pPr>
            <w:r w:rsidRPr="00486260">
              <w:rPr>
                <w:color w:val="222222"/>
                <w:szCs w:val="20"/>
                <w:shd w:val="clear" w:color="auto" w:fill="FFFFFF"/>
              </w:rPr>
              <w:t>Enlist most common workplace accidents</w:t>
            </w:r>
            <w:r w:rsidR="007747F2">
              <w:rPr>
                <w:color w:val="222222"/>
                <w:szCs w:val="20"/>
                <w:shd w:val="clear" w:color="auto" w:fill="FFFFFF"/>
              </w:rPr>
              <w:t>.</w:t>
            </w:r>
          </w:p>
        </w:tc>
        <w:tc>
          <w:tcPr>
            <w:tcW w:w="8745" w:type="dxa"/>
          </w:tcPr>
          <w:p w:rsidR="00EC3D16" w:rsidRDefault="00EC3D16" w:rsidP="00317287">
            <w:pPr>
              <w:ind w:left="360"/>
            </w:pPr>
          </w:p>
        </w:tc>
      </w:tr>
      <w:tr w:rsidR="001C1EC7" w:rsidTr="00DB1EFE">
        <w:trPr>
          <w:cantSplit/>
          <w:trHeight w:val="971"/>
        </w:trPr>
        <w:tc>
          <w:tcPr>
            <w:tcW w:w="5429" w:type="dxa"/>
          </w:tcPr>
          <w:p w:rsidR="001C1EC7" w:rsidRPr="00486260" w:rsidRDefault="001C1EC7" w:rsidP="00486260">
            <w:pPr>
              <w:pStyle w:val="ListParagraph"/>
              <w:numPr>
                <w:ilvl w:val="0"/>
                <w:numId w:val="30"/>
              </w:numPr>
              <w:rPr>
                <w:color w:val="222222"/>
                <w:szCs w:val="20"/>
                <w:shd w:val="clear" w:color="auto" w:fill="FFFFFF"/>
              </w:rPr>
            </w:pPr>
            <w:r w:rsidRPr="003D0590">
              <w:rPr>
                <w:color w:val="222222"/>
                <w:szCs w:val="20"/>
                <w:shd w:val="clear" w:color="auto" w:fill="FFFFFF"/>
              </w:rPr>
              <w:t>What is occupational health and hygiene?</w:t>
            </w:r>
          </w:p>
        </w:tc>
        <w:tc>
          <w:tcPr>
            <w:tcW w:w="8745" w:type="dxa"/>
          </w:tcPr>
          <w:p w:rsidR="001C1EC7" w:rsidRDefault="001C1EC7" w:rsidP="00317287">
            <w:pPr>
              <w:ind w:left="360"/>
            </w:pPr>
          </w:p>
        </w:tc>
      </w:tr>
      <w:tr w:rsidR="001C1EC7" w:rsidTr="00DB1EFE">
        <w:trPr>
          <w:cantSplit/>
          <w:trHeight w:val="971"/>
        </w:trPr>
        <w:tc>
          <w:tcPr>
            <w:tcW w:w="5429" w:type="dxa"/>
          </w:tcPr>
          <w:p w:rsidR="001C1EC7" w:rsidRPr="003D0590" w:rsidRDefault="001C1EC7" w:rsidP="00486260">
            <w:pPr>
              <w:pStyle w:val="ListParagraph"/>
              <w:numPr>
                <w:ilvl w:val="0"/>
                <w:numId w:val="30"/>
              </w:numPr>
              <w:rPr>
                <w:color w:val="222222"/>
                <w:szCs w:val="20"/>
                <w:shd w:val="clear" w:color="auto" w:fill="FFFFFF"/>
              </w:rPr>
            </w:pPr>
            <w:r w:rsidRPr="003D0590">
              <w:rPr>
                <w:color w:val="222222"/>
                <w:szCs w:val="20"/>
                <w:shd w:val="clear" w:color="auto" w:fill="FFFFFF"/>
              </w:rPr>
              <w:t>Enlist the any three types of communication</w:t>
            </w:r>
            <w:r w:rsidR="00133C08">
              <w:rPr>
                <w:color w:val="222222"/>
                <w:szCs w:val="20"/>
                <w:shd w:val="clear" w:color="auto" w:fill="FFFFFF"/>
              </w:rPr>
              <w:t>.</w:t>
            </w:r>
          </w:p>
        </w:tc>
        <w:tc>
          <w:tcPr>
            <w:tcW w:w="8745" w:type="dxa"/>
          </w:tcPr>
          <w:p w:rsidR="001C1EC7" w:rsidRDefault="001C1EC7" w:rsidP="00317287">
            <w:pPr>
              <w:ind w:left="360"/>
            </w:pPr>
          </w:p>
        </w:tc>
      </w:tr>
    </w:tbl>
    <w:p w:rsidR="007111E4" w:rsidRDefault="007111E4" w:rsidP="00557417"/>
    <w:p w:rsidR="00317287" w:rsidRDefault="00317287" w:rsidP="00557417"/>
    <w:p w:rsidR="00317287" w:rsidRDefault="00317287" w:rsidP="00557417"/>
    <w:p w:rsidR="00317287" w:rsidRDefault="00317287" w:rsidP="00557417"/>
    <w:p w:rsidR="00317287" w:rsidRDefault="00317287" w:rsidP="00557417"/>
    <w:p w:rsidR="00317287" w:rsidRDefault="00317287" w:rsidP="00557417"/>
    <w:p w:rsidR="009F1832" w:rsidRDefault="009F1832" w:rsidP="00557417"/>
    <w:p w:rsidR="00E63815" w:rsidRDefault="00E63815" w:rsidP="00557417"/>
    <w:p w:rsidR="00E63815" w:rsidRDefault="00E63815" w:rsidP="00E63815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529"/>
        <w:gridCol w:w="8263"/>
      </w:tblGrid>
      <w:tr w:rsidR="003A3EF8" w:rsidTr="00855A86">
        <w:tc>
          <w:tcPr>
            <w:tcW w:w="558" w:type="dxa"/>
          </w:tcPr>
          <w:p w:rsidR="003A3EF8" w:rsidRPr="003A3EF8" w:rsidRDefault="003A3EF8" w:rsidP="00317287">
            <w:pPr>
              <w:jc w:val="center"/>
              <w:rPr>
                <w:b/>
                <w:bCs/>
                <w:szCs w:val="20"/>
              </w:rPr>
            </w:pPr>
            <w:r w:rsidRPr="003A3EF8">
              <w:rPr>
                <w:b/>
                <w:bCs/>
                <w:szCs w:val="20"/>
              </w:rPr>
              <w:t>Sr.</w:t>
            </w:r>
          </w:p>
        </w:tc>
        <w:tc>
          <w:tcPr>
            <w:tcW w:w="11430" w:type="dxa"/>
          </w:tcPr>
          <w:p w:rsidR="003A3EF8" w:rsidRPr="003A3EF8" w:rsidRDefault="003A3EF8" w:rsidP="007A101E">
            <w:pPr>
              <w:rPr>
                <w:b/>
                <w:bCs/>
              </w:rPr>
            </w:pPr>
            <w:r w:rsidRPr="003A3EF8">
              <w:rPr>
                <w:b/>
                <w:bCs/>
              </w:rPr>
              <w:t>Answers</w:t>
            </w:r>
          </w:p>
        </w:tc>
      </w:tr>
      <w:tr w:rsidR="004C18AA" w:rsidTr="00855A86">
        <w:tc>
          <w:tcPr>
            <w:tcW w:w="558" w:type="dxa"/>
          </w:tcPr>
          <w:p w:rsidR="004C18AA" w:rsidRPr="00720B0F" w:rsidRDefault="004C18AA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4C18AA" w:rsidRPr="004C18AA" w:rsidRDefault="008E13C8" w:rsidP="004C18AA">
            <w:pPr>
              <w:shd w:val="clear" w:color="auto" w:fill="FFFFFF"/>
              <w:spacing w:before="100" w:beforeAutospacing="1" w:after="100" w:afterAutospacing="1" w:line="360" w:lineRule="auto"/>
              <w:rPr>
                <w:rFonts w:eastAsia="Times New Roman"/>
                <w:color w:val="000000"/>
                <w:szCs w:val="20"/>
              </w:rPr>
            </w:pPr>
            <w:hyperlink r:id="rId10" w:anchor="wooden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Wooden Door</w:t>
              </w:r>
            </w:hyperlink>
            <w:r w:rsidR="004C18AA">
              <w:rPr>
                <w:rFonts w:eastAsia="Times New Roman"/>
                <w:color w:val="000000"/>
                <w:szCs w:val="20"/>
              </w:rPr>
              <w:t xml:space="preserve"> ,</w:t>
            </w:r>
            <w:hyperlink r:id="rId11" w:anchor="metal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Metal Door</w:t>
              </w:r>
            </w:hyperlink>
            <w:r w:rsidR="004C18AA">
              <w:rPr>
                <w:rFonts w:eastAsia="Times New Roman"/>
                <w:color w:val="000000"/>
                <w:szCs w:val="20"/>
              </w:rPr>
              <w:t xml:space="preserve">, </w:t>
            </w:r>
            <w:hyperlink r:id="rId12" w:anchor="UPVC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UPVC Door</w:t>
              </w:r>
            </w:hyperlink>
          </w:p>
        </w:tc>
      </w:tr>
      <w:tr w:rsidR="004C18AA" w:rsidTr="00855A86">
        <w:tc>
          <w:tcPr>
            <w:tcW w:w="558" w:type="dxa"/>
          </w:tcPr>
          <w:p w:rsidR="004C18AA" w:rsidRPr="00720B0F" w:rsidRDefault="004C18AA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4C18AA" w:rsidRPr="004C18AA" w:rsidRDefault="008E13C8" w:rsidP="004C18AA">
            <w:pPr>
              <w:shd w:val="clear" w:color="auto" w:fill="FFFFFF"/>
              <w:spacing w:before="100" w:beforeAutospacing="1" w:after="100" w:afterAutospacing="1" w:line="360" w:lineRule="auto"/>
              <w:rPr>
                <w:rFonts w:eastAsia="Times New Roman"/>
                <w:color w:val="000000"/>
                <w:szCs w:val="20"/>
              </w:rPr>
            </w:pPr>
            <w:hyperlink r:id="rId13" w:anchor="sliding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Sliding Door</w:t>
              </w:r>
            </w:hyperlink>
            <w:r w:rsidR="004C18AA">
              <w:rPr>
                <w:rFonts w:eastAsia="Times New Roman"/>
                <w:color w:val="000000"/>
                <w:szCs w:val="20"/>
              </w:rPr>
              <w:t xml:space="preserve"> ,</w:t>
            </w:r>
            <w:hyperlink r:id="rId14" w:anchor="composite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Composite Door</w:t>
              </w:r>
            </w:hyperlink>
            <w:r w:rsidR="004C18AA">
              <w:rPr>
                <w:rFonts w:eastAsia="Times New Roman"/>
                <w:color w:val="000000"/>
                <w:szCs w:val="20"/>
              </w:rPr>
              <w:t xml:space="preserve"> ,</w:t>
            </w:r>
            <w:hyperlink r:id="rId15" w:anchor="swinging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Swinging Door</w:t>
              </w:r>
            </w:hyperlink>
            <w:r w:rsidR="004C18AA">
              <w:rPr>
                <w:rFonts w:eastAsia="Times New Roman"/>
                <w:color w:val="000000"/>
                <w:szCs w:val="20"/>
              </w:rPr>
              <w:t xml:space="preserve"> ,</w:t>
            </w:r>
            <w:hyperlink r:id="rId16" w:anchor="revolving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Revolving Door</w:t>
              </w:r>
            </w:hyperlink>
            <w:r w:rsidR="004C18AA">
              <w:rPr>
                <w:rFonts w:eastAsia="Times New Roman"/>
                <w:color w:val="000000"/>
                <w:szCs w:val="20"/>
              </w:rPr>
              <w:t xml:space="preserve"> ,</w:t>
            </w:r>
            <w:hyperlink r:id="rId17" w:anchor="folding" w:history="1">
              <w:r w:rsidR="004C18AA" w:rsidRPr="00256CEC">
                <w:rPr>
                  <w:rFonts w:eastAsia="Times New Roman"/>
                  <w:color w:val="000000"/>
                  <w:szCs w:val="20"/>
                </w:rPr>
                <w:t>Folding Door</w:t>
              </w:r>
            </w:hyperlink>
          </w:p>
        </w:tc>
      </w:tr>
      <w:tr w:rsidR="007A101E" w:rsidTr="00855A86">
        <w:tc>
          <w:tcPr>
            <w:tcW w:w="558" w:type="dxa"/>
          </w:tcPr>
          <w:p w:rsidR="007A101E" w:rsidRPr="00720B0F" w:rsidRDefault="007A101E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7A101E" w:rsidRPr="004C18AA" w:rsidRDefault="004C18AA" w:rsidP="004C18AA">
            <w:pPr>
              <w:shd w:val="clear" w:color="auto" w:fill="FFFFFF"/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Cs w:val="20"/>
              </w:rPr>
            </w:pPr>
            <w:r w:rsidRPr="00256CEC">
              <w:rPr>
                <w:rFonts w:eastAsia="Times New Roman"/>
                <w:color w:val="000000"/>
                <w:szCs w:val="20"/>
              </w:rPr>
              <w:t>Aluminum frame</w:t>
            </w:r>
            <w:r>
              <w:rPr>
                <w:rFonts w:eastAsia="Times New Roman"/>
                <w:color w:val="00000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000000"/>
                <w:szCs w:val="20"/>
              </w:rPr>
              <w:t>Fiberglass frame</w:t>
            </w:r>
            <w:r>
              <w:rPr>
                <w:rFonts w:eastAsia="Times New Roman"/>
                <w:color w:val="00000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000000"/>
                <w:szCs w:val="20"/>
              </w:rPr>
              <w:t>Wooden frame</w:t>
            </w:r>
            <w:r>
              <w:rPr>
                <w:rFonts w:eastAsia="Times New Roman"/>
                <w:color w:val="00000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000000"/>
                <w:szCs w:val="20"/>
              </w:rPr>
              <w:t>Composite frame</w:t>
            </w:r>
          </w:p>
        </w:tc>
      </w:tr>
      <w:tr w:rsidR="007A101E" w:rsidTr="00855A86">
        <w:tc>
          <w:tcPr>
            <w:tcW w:w="558" w:type="dxa"/>
          </w:tcPr>
          <w:p w:rsidR="007A101E" w:rsidRPr="00720B0F" w:rsidRDefault="007A101E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7A101E" w:rsidRPr="00A36C15" w:rsidRDefault="00A36C15" w:rsidP="00A36C15">
            <w:pPr>
              <w:shd w:val="clear" w:color="auto" w:fill="FFFFFF"/>
              <w:spacing w:before="100" w:beforeAutospacing="1" w:after="90"/>
              <w:rPr>
                <w:rFonts w:eastAsia="Times New Roman"/>
                <w:color w:val="272930"/>
                <w:szCs w:val="20"/>
              </w:rPr>
            </w:pPr>
            <w:r w:rsidRPr="00256CEC">
              <w:rPr>
                <w:rFonts w:eastAsia="Times New Roman"/>
                <w:color w:val="272930"/>
                <w:szCs w:val="20"/>
              </w:rPr>
              <w:t>Fixed windows</w:t>
            </w:r>
            <w:r>
              <w:rPr>
                <w:rFonts w:eastAsia="Times New Roman"/>
                <w:color w:val="27293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272930"/>
                <w:szCs w:val="20"/>
              </w:rPr>
              <w:t>Sliding windows</w:t>
            </w:r>
            <w:r>
              <w:rPr>
                <w:rFonts w:eastAsia="Times New Roman"/>
                <w:color w:val="27293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272930"/>
                <w:szCs w:val="20"/>
              </w:rPr>
              <w:t>Metal windows</w:t>
            </w:r>
            <w:r>
              <w:rPr>
                <w:rFonts w:eastAsia="Times New Roman"/>
                <w:color w:val="272930"/>
                <w:szCs w:val="20"/>
              </w:rPr>
              <w:t xml:space="preserve">, </w:t>
            </w:r>
            <w:r w:rsidRPr="00256CEC">
              <w:rPr>
                <w:rFonts w:eastAsia="Times New Roman"/>
                <w:color w:val="272930"/>
                <w:szCs w:val="20"/>
              </w:rPr>
              <w:t>Corner windows</w:t>
            </w:r>
            <w:r>
              <w:rPr>
                <w:rFonts w:eastAsia="Times New Roman"/>
                <w:color w:val="27293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272930"/>
                <w:szCs w:val="20"/>
              </w:rPr>
              <w:t>Bay windows</w:t>
            </w:r>
            <w:r>
              <w:rPr>
                <w:rFonts w:eastAsia="Times New Roman"/>
                <w:color w:val="27293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272930"/>
                <w:szCs w:val="20"/>
              </w:rPr>
              <w:t>Dormer windows</w:t>
            </w:r>
            <w:r>
              <w:rPr>
                <w:rFonts w:eastAsia="Times New Roman"/>
                <w:color w:val="272930"/>
                <w:szCs w:val="20"/>
              </w:rPr>
              <w:t xml:space="preserve">, </w:t>
            </w:r>
            <w:r w:rsidRPr="00256CEC">
              <w:rPr>
                <w:rFonts w:eastAsia="Times New Roman"/>
                <w:color w:val="272930"/>
                <w:szCs w:val="20"/>
              </w:rPr>
              <w:t>Clerestory windows</w:t>
            </w:r>
            <w:r>
              <w:rPr>
                <w:rFonts w:eastAsia="Times New Roman"/>
                <w:color w:val="272930"/>
                <w:szCs w:val="20"/>
              </w:rPr>
              <w:t xml:space="preserve">, </w:t>
            </w:r>
            <w:r w:rsidRPr="00256CEC">
              <w:rPr>
                <w:rFonts w:eastAsia="Times New Roman"/>
                <w:color w:val="272930"/>
                <w:szCs w:val="20"/>
              </w:rPr>
              <w:t>Lantern windows</w:t>
            </w:r>
            <w:r>
              <w:rPr>
                <w:rFonts w:eastAsia="Times New Roman"/>
                <w:color w:val="27293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272930"/>
                <w:szCs w:val="20"/>
              </w:rPr>
              <w:t>Gable windows</w:t>
            </w:r>
            <w:r>
              <w:rPr>
                <w:rFonts w:eastAsia="Times New Roman"/>
                <w:color w:val="27293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272930"/>
                <w:szCs w:val="20"/>
              </w:rPr>
              <w:t>Ventilators</w:t>
            </w:r>
            <w:r>
              <w:rPr>
                <w:rFonts w:eastAsia="Times New Roman"/>
                <w:color w:val="272930"/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272930"/>
                <w:szCs w:val="20"/>
              </w:rPr>
              <w:t>Skylights etc.</w:t>
            </w:r>
          </w:p>
        </w:tc>
      </w:tr>
      <w:tr w:rsidR="007A101E" w:rsidTr="00855A86">
        <w:tc>
          <w:tcPr>
            <w:tcW w:w="558" w:type="dxa"/>
          </w:tcPr>
          <w:p w:rsidR="007A101E" w:rsidRPr="00720B0F" w:rsidRDefault="007A101E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7A101E" w:rsidRPr="008144FB" w:rsidRDefault="008144FB" w:rsidP="008144FB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  <w:r w:rsidRPr="00256CEC">
              <w:rPr>
                <w:szCs w:val="20"/>
              </w:rPr>
              <w:t>Crow Bar</w:t>
            </w:r>
            <w:r>
              <w:rPr>
                <w:szCs w:val="20"/>
              </w:rPr>
              <w:t xml:space="preserve"> ,</w:t>
            </w:r>
            <w:r w:rsidRPr="00256CEC">
              <w:rPr>
                <w:szCs w:val="20"/>
              </w:rPr>
              <w:t>Framing Hammer</w:t>
            </w:r>
            <w:r>
              <w:rPr>
                <w:szCs w:val="20"/>
              </w:rPr>
              <w:t xml:space="preserve"> ,</w:t>
            </w:r>
            <w:r w:rsidRPr="00256CEC">
              <w:rPr>
                <w:szCs w:val="20"/>
              </w:rPr>
              <w:t>Hand Saw</w:t>
            </w:r>
            <w:r>
              <w:rPr>
                <w:szCs w:val="20"/>
              </w:rPr>
              <w:t xml:space="preserve"> ,</w:t>
            </w:r>
            <w:r w:rsidRPr="00256CEC">
              <w:rPr>
                <w:szCs w:val="20"/>
              </w:rPr>
              <w:t>Block Plane / Jack Plane</w:t>
            </w:r>
            <w:r>
              <w:rPr>
                <w:szCs w:val="20"/>
              </w:rPr>
              <w:t xml:space="preserve"> ,</w:t>
            </w:r>
            <w:r w:rsidRPr="00256CEC">
              <w:rPr>
                <w:szCs w:val="20"/>
              </w:rPr>
              <w:t>Auger</w:t>
            </w:r>
            <w:r>
              <w:rPr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Brace</w:t>
            </w:r>
            <w:r>
              <w:rPr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Chisel</w:t>
            </w:r>
            <w:r>
              <w:rPr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Knife</w:t>
            </w:r>
            <w:r>
              <w:rPr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Bed, jack and rebate plane</w:t>
            </w:r>
            <w:r>
              <w:rPr>
                <w:rFonts w:eastAsia="Times New Roman"/>
                <w:color w:val="333333"/>
                <w:szCs w:val="20"/>
                <w:shd w:val="clear" w:color="auto" w:fill="FFFFFF"/>
              </w:rPr>
              <w:t>,</w:t>
            </w:r>
            <w:r>
              <w:rPr>
                <w:szCs w:val="20"/>
              </w:rPr>
              <w:t xml:space="preserve"> 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Nail punch</w:t>
            </w:r>
            <w:r>
              <w:rPr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Cramp</w:t>
            </w:r>
            <w:r>
              <w:rPr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Pliers</w:t>
            </w:r>
            <w:r>
              <w:rPr>
                <w:szCs w:val="20"/>
              </w:rPr>
              <w:t xml:space="preserve"> ,</w:t>
            </w:r>
            <w:r w:rsidRPr="00256CEC">
              <w:rPr>
                <w:rFonts w:eastAsia="Times New Roman"/>
                <w:color w:val="333333"/>
                <w:szCs w:val="20"/>
                <w:shd w:val="clear" w:color="auto" w:fill="FFFFFF"/>
              </w:rPr>
              <w:t>Screw drivers etc</w:t>
            </w:r>
          </w:p>
        </w:tc>
      </w:tr>
      <w:tr w:rsidR="00435921" w:rsidTr="00855A86">
        <w:tc>
          <w:tcPr>
            <w:tcW w:w="558" w:type="dxa"/>
          </w:tcPr>
          <w:p w:rsidR="00435921" w:rsidRPr="00720B0F" w:rsidRDefault="00435921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435921" w:rsidRPr="00256CEC" w:rsidRDefault="00435921" w:rsidP="008144FB">
            <w:pPr>
              <w:shd w:val="clear" w:color="auto" w:fill="FFFFFF"/>
              <w:spacing w:before="0" w:after="0" w:line="360" w:lineRule="auto"/>
              <w:textAlignment w:val="baseline"/>
              <w:outlineLvl w:val="1"/>
              <w:rPr>
                <w:szCs w:val="20"/>
              </w:rPr>
            </w:pPr>
            <w:r>
              <w:rPr>
                <w:szCs w:val="20"/>
              </w:rPr>
              <w:t>A lintel i</w:t>
            </w:r>
            <w:r w:rsidRPr="00435921">
              <w:rPr>
                <w:szCs w:val="20"/>
              </w:rPr>
              <w:t xml:space="preserve">s a structural horizontal block that spans the space or opening between two vertical supports. It can be a decorative architectural element, or a combined ornamented structural item. </w:t>
            </w:r>
            <w:r w:rsidR="00F65D5C">
              <w:rPr>
                <w:szCs w:val="20"/>
              </w:rPr>
              <w:t xml:space="preserve">It is often found over </w:t>
            </w:r>
            <w:r w:rsidRPr="00435921">
              <w:rPr>
                <w:szCs w:val="20"/>
              </w:rPr>
              <w:t>doors, windows and fireplaces.</w:t>
            </w:r>
          </w:p>
        </w:tc>
      </w:tr>
      <w:tr w:rsidR="007A101E" w:rsidTr="00855A86">
        <w:tc>
          <w:tcPr>
            <w:tcW w:w="558" w:type="dxa"/>
          </w:tcPr>
          <w:p w:rsidR="007A101E" w:rsidRPr="00720B0F" w:rsidRDefault="007A101E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486260" w:rsidRPr="003D0590" w:rsidRDefault="00486260" w:rsidP="00486260">
            <w:pPr>
              <w:numPr>
                <w:ilvl w:val="0"/>
                <w:numId w:val="3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Slips, trips and falls</w:t>
            </w:r>
          </w:p>
          <w:p w:rsidR="00486260" w:rsidRPr="003D0590" w:rsidRDefault="00486260" w:rsidP="00486260">
            <w:pPr>
              <w:numPr>
                <w:ilvl w:val="0"/>
                <w:numId w:val="3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Being caught in or struck by moving machinery.</w:t>
            </w:r>
          </w:p>
          <w:p w:rsidR="00486260" w:rsidRPr="003D0590" w:rsidRDefault="00486260" w:rsidP="00486260">
            <w:pPr>
              <w:numPr>
                <w:ilvl w:val="0"/>
                <w:numId w:val="3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Transportation and vehicle-related accidents.</w:t>
            </w:r>
          </w:p>
          <w:p w:rsidR="00486260" w:rsidRDefault="00486260" w:rsidP="00486260">
            <w:pPr>
              <w:numPr>
                <w:ilvl w:val="0"/>
                <w:numId w:val="3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Fire and explosions.</w:t>
            </w:r>
          </w:p>
          <w:p w:rsidR="007A101E" w:rsidRPr="00486260" w:rsidRDefault="00486260" w:rsidP="00486260">
            <w:pPr>
              <w:numPr>
                <w:ilvl w:val="0"/>
                <w:numId w:val="3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486260">
              <w:rPr>
                <w:rFonts w:eastAsia="Times New Roman"/>
                <w:color w:val="222222"/>
                <w:szCs w:val="20"/>
              </w:rPr>
              <w:t>Overexertion and repetitive stress injuries.</w:t>
            </w:r>
          </w:p>
        </w:tc>
      </w:tr>
      <w:tr w:rsidR="007A101E" w:rsidTr="00855A86">
        <w:tc>
          <w:tcPr>
            <w:tcW w:w="558" w:type="dxa"/>
          </w:tcPr>
          <w:p w:rsidR="007A101E" w:rsidRPr="00720B0F" w:rsidRDefault="007A101E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7A101E" w:rsidRDefault="001C1EC7" w:rsidP="00317287">
            <w:pPr>
              <w:rPr>
                <w:b/>
                <w:bCs/>
                <w:sz w:val="24"/>
                <w:u w:val="single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The definition used by IOHA is: 'Occupational Hygiene is the discipline of anticipating, recognizing, evaluating and controlling health hazards in the working environment with the objective of protecting worker health and well-being and safeguarding the community at large.</w:t>
            </w:r>
          </w:p>
        </w:tc>
      </w:tr>
      <w:tr w:rsidR="007A101E" w:rsidTr="00855A86">
        <w:tc>
          <w:tcPr>
            <w:tcW w:w="558" w:type="dxa"/>
          </w:tcPr>
          <w:p w:rsidR="007A101E" w:rsidRPr="00720B0F" w:rsidRDefault="007A101E" w:rsidP="00720B0F">
            <w:pPr>
              <w:pStyle w:val="ListParagraph"/>
              <w:numPr>
                <w:ilvl w:val="0"/>
                <w:numId w:val="32"/>
              </w:numPr>
              <w:jc w:val="center"/>
              <w:rPr>
                <w:szCs w:val="20"/>
              </w:rPr>
            </w:pPr>
          </w:p>
        </w:tc>
        <w:tc>
          <w:tcPr>
            <w:tcW w:w="11430" w:type="dxa"/>
          </w:tcPr>
          <w:p w:rsidR="001C1EC7" w:rsidRPr="003D0590" w:rsidRDefault="001C1EC7" w:rsidP="001C1EC7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Verbal Communication.</w:t>
            </w:r>
          </w:p>
          <w:p w:rsidR="001C1EC7" w:rsidRPr="003D0590" w:rsidRDefault="001C1EC7" w:rsidP="001C1EC7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Non-verbal / Interpersonal communication.</w:t>
            </w:r>
          </w:p>
          <w:p w:rsidR="001C1EC7" w:rsidRPr="003D0590" w:rsidRDefault="001C1EC7" w:rsidP="001C1EC7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Written Communications.</w:t>
            </w:r>
          </w:p>
          <w:p w:rsidR="001C1EC7" w:rsidRDefault="001C1EC7" w:rsidP="001C1EC7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D0590">
              <w:rPr>
                <w:rFonts w:eastAsia="Times New Roman"/>
                <w:color w:val="222222"/>
                <w:szCs w:val="20"/>
              </w:rPr>
              <w:t>Formal &amp;Informal.</w:t>
            </w:r>
          </w:p>
          <w:p w:rsidR="007A101E" w:rsidRPr="001C1EC7" w:rsidRDefault="001C1EC7" w:rsidP="001C1EC7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1C1EC7">
              <w:rPr>
                <w:rFonts w:eastAsia="Times New Roman"/>
                <w:color w:val="222222"/>
                <w:szCs w:val="20"/>
              </w:rPr>
              <w:t>Visual Communication.</w:t>
            </w:r>
          </w:p>
        </w:tc>
      </w:tr>
    </w:tbl>
    <w:p w:rsidR="00E63815" w:rsidRPr="007A101E" w:rsidRDefault="00E63815" w:rsidP="007A101E">
      <w:pPr>
        <w:ind w:left="450"/>
        <w:rPr>
          <w:b/>
          <w:bCs/>
          <w:sz w:val="24"/>
          <w:u w:val="single"/>
        </w:rPr>
      </w:pPr>
    </w:p>
    <w:sectPr w:rsidR="00E63815" w:rsidRPr="007A101E" w:rsidSect="009F1832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C8" w:rsidRDefault="008E13C8" w:rsidP="002C2CE3">
      <w:r>
        <w:separator/>
      </w:r>
    </w:p>
  </w:endnote>
  <w:endnote w:type="continuationSeparator" w:id="0">
    <w:p w:rsidR="008E13C8" w:rsidRDefault="008E13C8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58B" w:rsidRDefault="008E13C8" w:rsidP="00E423F3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423F3">
      <w:rPr>
        <w:noProof/>
      </w:rPr>
      <w:t>Written Assessment Guide Mason</w:t>
    </w:r>
    <w:r>
      <w:rPr>
        <w:noProof/>
      </w:rPr>
      <w:fldChar w:fldCharType="end"/>
    </w:r>
    <w:r w:rsidR="004213B1">
      <w:t xml:space="preserve">-Level </w:t>
    </w:r>
    <w:r w:rsidR="00E423F3">
      <w:t>3</w:t>
    </w:r>
    <w:r w:rsidR="004213B1">
      <w:t xml:space="preserve"> .docx</w:t>
    </w:r>
    <w:r w:rsidR="0070258B">
      <w:tab/>
    </w:r>
    <w:r w:rsidR="0070258B">
      <w:tab/>
    </w:r>
    <w:r w:rsidR="0070258B" w:rsidRPr="00660D05">
      <w:t xml:space="preserve">Page | </w:t>
    </w:r>
    <w:r w:rsidR="0042798B">
      <w:fldChar w:fldCharType="begin"/>
    </w:r>
    <w:r w:rsidR="0042798B">
      <w:instrText xml:space="preserve"> PAGE   \* MERGEFORMAT </w:instrText>
    </w:r>
    <w:r w:rsidR="0042798B">
      <w:fldChar w:fldCharType="separate"/>
    </w:r>
    <w:r w:rsidR="003A74CC">
      <w:rPr>
        <w:noProof/>
      </w:rPr>
      <w:t>1</w:t>
    </w:r>
    <w:r w:rsidR="0042798B">
      <w:rPr>
        <w:noProof/>
      </w:rPr>
      <w:fldChar w:fldCharType="end"/>
    </w:r>
    <w:r w:rsidR="0070258B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C8" w:rsidRDefault="008E13C8" w:rsidP="002C2CE3">
      <w:r>
        <w:separator/>
      </w:r>
    </w:p>
  </w:footnote>
  <w:footnote w:type="continuationSeparator" w:id="0">
    <w:p w:rsidR="008E13C8" w:rsidRDefault="008E13C8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0A9"/>
    <w:multiLevelType w:val="multilevel"/>
    <w:tmpl w:val="9CC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42C5"/>
    <w:multiLevelType w:val="hybridMultilevel"/>
    <w:tmpl w:val="4C304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13"/>
    <w:multiLevelType w:val="hybridMultilevel"/>
    <w:tmpl w:val="F3768B7A"/>
    <w:lvl w:ilvl="0" w:tplc="CCC2D1F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5B30"/>
    <w:multiLevelType w:val="multilevel"/>
    <w:tmpl w:val="30A8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320D6"/>
    <w:multiLevelType w:val="multilevel"/>
    <w:tmpl w:val="BB48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642D8"/>
    <w:multiLevelType w:val="multilevel"/>
    <w:tmpl w:val="1F92A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3AC6470"/>
    <w:multiLevelType w:val="hybridMultilevel"/>
    <w:tmpl w:val="794CF85E"/>
    <w:lvl w:ilvl="0" w:tplc="ABA0CB9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9E55F4"/>
    <w:multiLevelType w:val="hybridMultilevel"/>
    <w:tmpl w:val="93E0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67930"/>
    <w:multiLevelType w:val="hybridMultilevel"/>
    <w:tmpl w:val="52F29CF0"/>
    <w:lvl w:ilvl="0" w:tplc="127EDF0A">
      <w:start w:val="1"/>
      <w:numFmt w:val="decimal"/>
      <w:lvlText w:val="%1."/>
      <w:lvlJc w:val="left"/>
      <w:pPr>
        <w:ind w:left="81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40592"/>
    <w:multiLevelType w:val="multilevel"/>
    <w:tmpl w:val="685E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662CC"/>
    <w:multiLevelType w:val="hybridMultilevel"/>
    <w:tmpl w:val="8E061B30"/>
    <w:lvl w:ilvl="0" w:tplc="4E58E54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C7DCC"/>
    <w:multiLevelType w:val="hybridMultilevel"/>
    <w:tmpl w:val="7F6009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8C75BF2"/>
    <w:multiLevelType w:val="multilevel"/>
    <w:tmpl w:val="3154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427D4C"/>
    <w:multiLevelType w:val="hybridMultilevel"/>
    <w:tmpl w:val="DB2483FC"/>
    <w:lvl w:ilvl="0" w:tplc="CDB67596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86C25A3"/>
    <w:multiLevelType w:val="hybridMultilevel"/>
    <w:tmpl w:val="3A8ED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794778"/>
    <w:multiLevelType w:val="hybridMultilevel"/>
    <w:tmpl w:val="2118FE20"/>
    <w:lvl w:ilvl="0" w:tplc="B1941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D236E"/>
    <w:multiLevelType w:val="multilevel"/>
    <w:tmpl w:val="BB48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83610E"/>
    <w:multiLevelType w:val="hybridMultilevel"/>
    <w:tmpl w:val="A6F20D9E"/>
    <w:lvl w:ilvl="0" w:tplc="A49A374A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872CA"/>
    <w:multiLevelType w:val="multilevel"/>
    <w:tmpl w:val="1AEAF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E0C5B"/>
    <w:multiLevelType w:val="hybridMultilevel"/>
    <w:tmpl w:val="80AE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60D42"/>
    <w:multiLevelType w:val="hybridMultilevel"/>
    <w:tmpl w:val="878A5386"/>
    <w:lvl w:ilvl="0" w:tplc="ABA0CB9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9"/>
  </w:num>
  <w:num w:numId="4">
    <w:abstractNumId w:val="7"/>
  </w:num>
  <w:num w:numId="5">
    <w:abstractNumId w:val="34"/>
  </w:num>
  <w:num w:numId="6">
    <w:abstractNumId w:val="27"/>
  </w:num>
  <w:num w:numId="7">
    <w:abstractNumId w:val="28"/>
  </w:num>
  <w:num w:numId="8">
    <w:abstractNumId w:val="6"/>
  </w:num>
  <w:num w:numId="9">
    <w:abstractNumId w:val="9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23"/>
  </w:num>
  <w:num w:numId="15">
    <w:abstractNumId w:val="18"/>
  </w:num>
  <w:num w:numId="16">
    <w:abstractNumId w:val="31"/>
  </w:num>
  <w:num w:numId="17">
    <w:abstractNumId w:val="33"/>
  </w:num>
  <w:num w:numId="18">
    <w:abstractNumId w:val="22"/>
  </w:num>
  <w:num w:numId="19">
    <w:abstractNumId w:val="17"/>
  </w:num>
  <w:num w:numId="20">
    <w:abstractNumId w:val="0"/>
  </w:num>
  <w:num w:numId="21">
    <w:abstractNumId w:val="16"/>
  </w:num>
  <w:num w:numId="22">
    <w:abstractNumId w:val="3"/>
  </w:num>
  <w:num w:numId="23">
    <w:abstractNumId w:val="11"/>
  </w:num>
  <w:num w:numId="24">
    <w:abstractNumId w:val="4"/>
  </w:num>
  <w:num w:numId="25">
    <w:abstractNumId w:val="13"/>
  </w:num>
  <w:num w:numId="26">
    <w:abstractNumId w:val="1"/>
  </w:num>
  <w:num w:numId="27">
    <w:abstractNumId w:val="10"/>
  </w:num>
  <w:num w:numId="28">
    <w:abstractNumId w:val="2"/>
  </w:num>
  <w:num w:numId="29">
    <w:abstractNumId w:val="25"/>
  </w:num>
  <w:num w:numId="30">
    <w:abstractNumId w:val="8"/>
  </w:num>
  <w:num w:numId="31">
    <w:abstractNumId w:val="21"/>
  </w:num>
  <w:num w:numId="32">
    <w:abstractNumId w:val="35"/>
  </w:num>
  <w:num w:numId="33">
    <w:abstractNumId w:val="5"/>
  </w:num>
  <w:num w:numId="34">
    <w:abstractNumId w:val="15"/>
  </w:num>
  <w:num w:numId="35">
    <w:abstractNumId w:val="20"/>
  </w:num>
  <w:num w:numId="36">
    <w:abstractNumId w:val="3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41EB"/>
    <w:rsid w:val="00022F88"/>
    <w:rsid w:val="00031E43"/>
    <w:rsid w:val="00033425"/>
    <w:rsid w:val="00040B98"/>
    <w:rsid w:val="00040FD0"/>
    <w:rsid w:val="00041687"/>
    <w:rsid w:val="00045DF4"/>
    <w:rsid w:val="00057EBE"/>
    <w:rsid w:val="00061D7D"/>
    <w:rsid w:val="000636FD"/>
    <w:rsid w:val="00066624"/>
    <w:rsid w:val="000678B5"/>
    <w:rsid w:val="00071FE4"/>
    <w:rsid w:val="000720DB"/>
    <w:rsid w:val="00074D05"/>
    <w:rsid w:val="00075588"/>
    <w:rsid w:val="000761D4"/>
    <w:rsid w:val="00081865"/>
    <w:rsid w:val="00081E17"/>
    <w:rsid w:val="00083FEF"/>
    <w:rsid w:val="00087836"/>
    <w:rsid w:val="000A4688"/>
    <w:rsid w:val="000A6043"/>
    <w:rsid w:val="000A73EB"/>
    <w:rsid w:val="000B1DE4"/>
    <w:rsid w:val="000D4CF4"/>
    <w:rsid w:val="000D51D2"/>
    <w:rsid w:val="000D529E"/>
    <w:rsid w:val="000D6B52"/>
    <w:rsid w:val="000D6E2F"/>
    <w:rsid w:val="000E0B26"/>
    <w:rsid w:val="000F33A1"/>
    <w:rsid w:val="000F6453"/>
    <w:rsid w:val="000F6AFC"/>
    <w:rsid w:val="00102A6F"/>
    <w:rsid w:val="00116B5E"/>
    <w:rsid w:val="001207EC"/>
    <w:rsid w:val="001208EF"/>
    <w:rsid w:val="00125D20"/>
    <w:rsid w:val="001275F0"/>
    <w:rsid w:val="00133C08"/>
    <w:rsid w:val="00134DB5"/>
    <w:rsid w:val="0013789A"/>
    <w:rsid w:val="001378CC"/>
    <w:rsid w:val="00141C38"/>
    <w:rsid w:val="00150494"/>
    <w:rsid w:val="00155540"/>
    <w:rsid w:val="00157E7C"/>
    <w:rsid w:val="0016013C"/>
    <w:rsid w:val="001601E4"/>
    <w:rsid w:val="00162960"/>
    <w:rsid w:val="0016360F"/>
    <w:rsid w:val="00164F3A"/>
    <w:rsid w:val="0016577F"/>
    <w:rsid w:val="001701A8"/>
    <w:rsid w:val="00172F59"/>
    <w:rsid w:val="00183D95"/>
    <w:rsid w:val="00187126"/>
    <w:rsid w:val="00190FC8"/>
    <w:rsid w:val="00192ED3"/>
    <w:rsid w:val="00192F9A"/>
    <w:rsid w:val="001B1467"/>
    <w:rsid w:val="001C1EC7"/>
    <w:rsid w:val="001C5BCE"/>
    <w:rsid w:val="001C6427"/>
    <w:rsid w:val="001D3BF1"/>
    <w:rsid w:val="001E0535"/>
    <w:rsid w:val="001E14DB"/>
    <w:rsid w:val="001E19F9"/>
    <w:rsid w:val="001E621D"/>
    <w:rsid w:val="001F450A"/>
    <w:rsid w:val="001F6999"/>
    <w:rsid w:val="00201B5E"/>
    <w:rsid w:val="00203399"/>
    <w:rsid w:val="002050FA"/>
    <w:rsid w:val="00210E82"/>
    <w:rsid w:val="00215036"/>
    <w:rsid w:val="002266D6"/>
    <w:rsid w:val="0022707C"/>
    <w:rsid w:val="002369E3"/>
    <w:rsid w:val="00236E02"/>
    <w:rsid w:val="00251C8F"/>
    <w:rsid w:val="00254B06"/>
    <w:rsid w:val="00256CEC"/>
    <w:rsid w:val="00262C7D"/>
    <w:rsid w:val="00263DF2"/>
    <w:rsid w:val="002653EB"/>
    <w:rsid w:val="002705D8"/>
    <w:rsid w:val="00280AAD"/>
    <w:rsid w:val="002964EA"/>
    <w:rsid w:val="00296B01"/>
    <w:rsid w:val="002A7205"/>
    <w:rsid w:val="002A7E7B"/>
    <w:rsid w:val="002B358D"/>
    <w:rsid w:val="002B5A7C"/>
    <w:rsid w:val="002C2CE3"/>
    <w:rsid w:val="002D08FC"/>
    <w:rsid w:val="002D25AD"/>
    <w:rsid w:val="002D2E61"/>
    <w:rsid w:val="002E1AC3"/>
    <w:rsid w:val="002E3504"/>
    <w:rsid w:val="002E5592"/>
    <w:rsid w:val="002F0DCA"/>
    <w:rsid w:val="002F5224"/>
    <w:rsid w:val="00306E54"/>
    <w:rsid w:val="00307A99"/>
    <w:rsid w:val="00310098"/>
    <w:rsid w:val="00317287"/>
    <w:rsid w:val="00321AEE"/>
    <w:rsid w:val="00324FBF"/>
    <w:rsid w:val="00327376"/>
    <w:rsid w:val="003460C1"/>
    <w:rsid w:val="0034679D"/>
    <w:rsid w:val="0035007A"/>
    <w:rsid w:val="00350737"/>
    <w:rsid w:val="00350FC0"/>
    <w:rsid w:val="00352102"/>
    <w:rsid w:val="003613AE"/>
    <w:rsid w:val="003616BE"/>
    <w:rsid w:val="00366640"/>
    <w:rsid w:val="003667F2"/>
    <w:rsid w:val="0036770F"/>
    <w:rsid w:val="00371516"/>
    <w:rsid w:val="00376DA1"/>
    <w:rsid w:val="00380BBA"/>
    <w:rsid w:val="00387F66"/>
    <w:rsid w:val="00391ADD"/>
    <w:rsid w:val="003922CE"/>
    <w:rsid w:val="003A1A85"/>
    <w:rsid w:val="003A3EF8"/>
    <w:rsid w:val="003A74CC"/>
    <w:rsid w:val="003B72F5"/>
    <w:rsid w:val="003C20F5"/>
    <w:rsid w:val="003C621A"/>
    <w:rsid w:val="003E4618"/>
    <w:rsid w:val="003E4783"/>
    <w:rsid w:val="003E733B"/>
    <w:rsid w:val="003F0320"/>
    <w:rsid w:val="003F35ED"/>
    <w:rsid w:val="003F56BC"/>
    <w:rsid w:val="003F664F"/>
    <w:rsid w:val="00404C45"/>
    <w:rsid w:val="00406254"/>
    <w:rsid w:val="004062DC"/>
    <w:rsid w:val="0041648B"/>
    <w:rsid w:val="004213B1"/>
    <w:rsid w:val="004240B9"/>
    <w:rsid w:val="00426C79"/>
    <w:rsid w:val="0042798B"/>
    <w:rsid w:val="0043085E"/>
    <w:rsid w:val="00430E08"/>
    <w:rsid w:val="00435921"/>
    <w:rsid w:val="00435986"/>
    <w:rsid w:val="004368A8"/>
    <w:rsid w:val="00436EE0"/>
    <w:rsid w:val="0044039C"/>
    <w:rsid w:val="00446402"/>
    <w:rsid w:val="00451747"/>
    <w:rsid w:val="00452DEB"/>
    <w:rsid w:val="0045746D"/>
    <w:rsid w:val="00466E01"/>
    <w:rsid w:val="0047091B"/>
    <w:rsid w:val="00472451"/>
    <w:rsid w:val="00473F1F"/>
    <w:rsid w:val="00474F7B"/>
    <w:rsid w:val="0047525E"/>
    <w:rsid w:val="00486260"/>
    <w:rsid w:val="004872C3"/>
    <w:rsid w:val="00487658"/>
    <w:rsid w:val="00490D26"/>
    <w:rsid w:val="00491AAE"/>
    <w:rsid w:val="004963DD"/>
    <w:rsid w:val="00497776"/>
    <w:rsid w:val="004A34A6"/>
    <w:rsid w:val="004B2F9D"/>
    <w:rsid w:val="004C18AA"/>
    <w:rsid w:val="004C2D18"/>
    <w:rsid w:val="004C6BAD"/>
    <w:rsid w:val="004D12F4"/>
    <w:rsid w:val="004D2CE5"/>
    <w:rsid w:val="004D537E"/>
    <w:rsid w:val="004E537E"/>
    <w:rsid w:val="004E62EF"/>
    <w:rsid w:val="004F36BD"/>
    <w:rsid w:val="00505D97"/>
    <w:rsid w:val="005060BF"/>
    <w:rsid w:val="00510067"/>
    <w:rsid w:val="005105CC"/>
    <w:rsid w:val="00510DFA"/>
    <w:rsid w:val="005167D8"/>
    <w:rsid w:val="005178C1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4C2F"/>
    <w:rsid w:val="00536C48"/>
    <w:rsid w:val="0054331A"/>
    <w:rsid w:val="00545CCA"/>
    <w:rsid w:val="0054642D"/>
    <w:rsid w:val="00557417"/>
    <w:rsid w:val="0056101B"/>
    <w:rsid w:val="00566C3F"/>
    <w:rsid w:val="0057138D"/>
    <w:rsid w:val="00584E06"/>
    <w:rsid w:val="0059119D"/>
    <w:rsid w:val="00592800"/>
    <w:rsid w:val="00594169"/>
    <w:rsid w:val="005949F2"/>
    <w:rsid w:val="00597161"/>
    <w:rsid w:val="005A411B"/>
    <w:rsid w:val="005A6AA5"/>
    <w:rsid w:val="005B06A3"/>
    <w:rsid w:val="005B3353"/>
    <w:rsid w:val="005B4ADD"/>
    <w:rsid w:val="005C1B64"/>
    <w:rsid w:val="005C2E00"/>
    <w:rsid w:val="005C4DF1"/>
    <w:rsid w:val="005D1708"/>
    <w:rsid w:val="005E2351"/>
    <w:rsid w:val="005F0AAF"/>
    <w:rsid w:val="005F1B3D"/>
    <w:rsid w:val="005F283D"/>
    <w:rsid w:val="0060510F"/>
    <w:rsid w:val="006072CB"/>
    <w:rsid w:val="00610E4A"/>
    <w:rsid w:val="006127DF"/>
    <w:rsid w:val="00615795"/>
    <w:rsid w:val="00617C92"/>
    <w:rsid w:val="00620373"/>
    <w:rsid w:val="00624B93"/>
    <w:rsid w:val="00627631"/>
    <w:rsid w:val="00634919"/>
    <w:rsid w:val="0065298C"/>
    <w:rsid w:val="0066085E"/>
    <w:rsid w:val="00660D05"/>
    <w:rsid w:val="00663CA3"/>
    <w:rsid w:val="00665777"/>
    <w:rsid w:val="00665CED"/>
    <w:rsid w:val="00671EAE"/>
    <w:rsid w:val="00672E40"/>
    <w:rsid w:val="00676360"/>
    <w:rsid w:val="00677B2C"/>
    <w:rsid w:val="00680441"/>
    <w:rsid w:val="006842C9"/>
    <w:rsid w:val="006853FF"/>
    <w:rsid w:val="0069012A"/>
    <w:rsid w:val="0069337C"/>
    <w:rsid w:val="00693946"/>
    <w:rsid w:val="00693976"/>
    <w:rsid w:val="0069643B"/>
    <w:rsid w:val="006A2DFB"/>
    <w:rsid w:val="006A79F2"/>
    <w:rsid w:val="006B0933"/>
    <w:rsid w:val="006B176E"/>
    <w:rsid w:val="006B17B5"/>
    <w:rsid w:val="006B1B95"/>
    <w:rsid w:val="006B280C"/>
    <w:rsid w:val="006B3946"/>
    <w:rsid w:val="006B3F8B"/>
    <w:rsid w:val="006D0BCC"/>
    <w:rsid w:val="006D0FC1"/>
    <w:rsid w:val="006D5B94"/>
    <w:rsid w:val="006D5FF7"/>
    <w:rsid w:val="006D7134"/>
    <w:rsid w:val="006E3527"/>
    <w:rsid w:val="006F7B8F"/>
    <w:rsid w:val="0070258B"/>
    <w:rsid w:val="00703B90"/>
    <w:rsid w:val="007044BC"/>
    <w:rsid w:val="00706643"/>
    <w:rsid w:val="0070700D"/>
    <w:rsid w:val="00710E2B"/>
    <w:rsid w:val="007111E4"/>
    <w:rsid w:val="00711D26"/>
    <w:rsid w:val="00720B0F"/>
    <w:rsid w:val="00727641"/>
    <w:rsid w:val="00730219"/>
    <w:rsid w:val="0073482B"/>
    <w:rsid w:val="0073483B"/>
    <w:rsid w:val="007361CA"/>
    <w:rsid w:val="00740444"/>
    <w:rsid w:val="0074278D"/>
    <w:rsid w:val="0074302D"/>
    <w:rsid w:val="00743E65"/>
    <w:rsid w:val="007451F5"/>
    <w:rsid w:val="007535C5"/>
    <w:rsid w:val="00757470"/>
    <w:rsid w:val="00763F98"/>
    <w:rsid w:val="0077201B"/>
    <w:rsid w:val="00772118"/>
    <w:rsid w:val="00772262"/>
    <w:rsid w:val="00772A04"/>
    <w:rsid w:val="00772A26"/>
    <w:rsid w:val="0077477C"/>
    <w:rsid w:val="007747F2"/>
    <w:rsid w:val="00774FFB"/>
    <w:rsid w:val="0078481F"/>
    <w:rsid w:val="00793DA4"/>
    <w:rsid w:val="00796DCE"/>
    <w:rsid w:val="007A101E"/>
    <w:rsid w:val="007A1878"/>
    <w:rsid w:val="007A3E68"/>
    <w:rsid w:val="007A7EF8"/>
    <w:rsid w:val="007B2390"/>
    <w:rsid w:val="007B701B"/>
    <w:rsid w:val="007C07E4"/>
    <w:rsid w:val="007C5204"/>
    <w:rsid w:val="007C6098"/>
    <w:rsid w:val="007D0C35"/>
    <w:rsid w:val="007D2E1C"/>
    <w:rsid w:val="007D319A"/>
    <w:rsid w:val="007D39AA"/>
    <w:rsid w:val="007D492E"/>
    <w:rsid w:val="007D6F07"/>
    <w:rsid w:val="007E00F1"/>
    <w:rsid w:val="007E05C3"/>
    <w:rsid w:val="007E4C14"/>
    <w:rsid w:val="007E4FFF"/>
    <w:rsid w:val="00807BDE"/>
    <w:rsid w:val="00810563"/>
    <w:rsid w:val="008133C4"/>
    <w:rsid w:val="0081376E"/>
    <w:rsid w:val="008144FB"/>
    <w:rsid w:val="00814A23"/>
    <w:rsid w:val="00815840"/>
    <w:rsid w:val="00816F2F"/>
    <w:rsid w:val="008216EA"/>
    <w:rsid w:val="00824320"/>
    <w:rsid w:val="00824396"/>
    <w:rsid w:val="00824FB8"/>
    <w:rsid w:val="00826B60"/>
    <w:rsid w:val="008339B0"/>
    <w:rsid w:val="00840643"/>
    <w:rsid w:val="008407CD"/>
    <w:rsid w:val="0084286E"/>
    <w:rsid w:val="008464BF"/>
    <w:rsid w:val="008508B5"/>
    <w:rsid w:val="00855A86"/>
    <w:rsid w:val="0085623B"/>
    <w:rsid w:val="00856711"/>
    <w:rsid w:val="008619C2"/>
    <w:rsid w:val="008641EE"/>
    <w:rsid w:val="008733CD"/>
    <w:rsid w:val="00882E03"/>
    <w:rsid w:val="008858A2"/>
    <w:rsid w:val="008861EB"/>
    <w:rsid w:val="008875CD"/>
    <w:rsid w:val="008A0B36"/>
    <w:rsid w:val="008A0FA5"/>
    <w:rsid w:val="008A7FB9"/>
    <w:rsid w:val="008B1797"/>
    <w:rsid w:val="008B3C3D"/>
    <w:rsid w:val="008B4484"/>
    <w:rsid w:val="008B6AC5"/>
    <w:rsid w:val="008D1382"/>
    <w:rsid w:val="008D4385"/>
    <w:rsid w:val="008E13C8"/>
    <w:rsid w:val="008E7F6C"/>
    <w:rsid w:val="008F2EEB"/>
    <w:rsid w:val="0091070E"/>
    <w:rsid w:val="00917C4C"/>
    <w:rsid w:val="009266E4"/>
    <w:rsid w:val="009275FB"/>
    <w:rsid w:val="00940C1A"/>
    <w:rsid w:val="00941054"/>
    <w:rsid w:val="00947187"/>
    <w:rsid w:val="00953A85"/>
    <w:rsid w:val="00955B84"/>
    <w:rsid w:val="00956AE2"/>
    <w:rsid w:val="009701A9"/>
    <w:rsid w:val="00975508"/>
    <w:rsid w:val="00976841"/>
    <w:rsid w:val="009851F3"/>
    <w:rsid w:val="00985937"/>
    <w:rsid w:val="00995CFF"/>
    <w:rsid w:val="00996F75"/>
    <w:rsid w:val="009B1CAB"/>
    <w:rsid w:val="009B5599"/>
    <w:rsid w:val="009B56E1"/>
    <w:rsid w:val="009B76BB"/>
    <w:rsid w:val="009C2927"/>
    <w:rsid w:val="009C493F"/>
    <w:rsid w:val="009C51C2"/>
    <w:rsid w:val="009D283F"/>
    <w:rsid w:val="009D357D"/>
    <w:rsid w:val="009D3688"/>
    <w:rsid w:val="009D62DF"/>
    <w:rsid w:val="009D6A5F"/>
    <w:rsid w:val="009E0E48"/>
    <w:rsid w:val="009E11FE"/>
    <w:rsid w:val="009F1832"/>
    <w:rsid w:val="00A012FB"/>
    <w:rsid w:val="00A03445"/>
    <w:rsid w:val="00A04489"/>
    <w:rsid w:val="00A125A8"/>
    <w:rsid w:val="00A16763"/>
    <w:rsid w:val="00A16D80"/>
    <w:rsid w:val="00A24F9A"/>
    <w:rsid w:val="00A25B8B"/>
    <w:rsid w:val="00A347BF"/>
    <w:rsid w:val="00A36C15"/>
    <w:rsid w:val="00A40F03"/>
    <w:rsid w:val="00A47577"/>
    <w:rsid w:val="00A47783"/>
    <w:rsid w:val="00A50AF8"/>
    <w:rsid w:val="00A53268"/>
    <w:rsid w:val="00A54402"/>
    <w:rsid w:val="00A568F7"/>
    <w:rsid w:val="00A60FF9"/>
    <w:rsid w:val="00A6418E"/>
    <w:rsid w:val="00A6593E"/>
    <w:rsid w:val="00A701DE"/>
    <w:rsid w:val="00A763C9"/>
    <w:rsid w:val="00A81961"/>
    <w:rsid w:val="00A81DA0"/>
    <w:rsid w:val="00A83352"/>
    <w:rsid w:val="00A844CD"/>
    <w:rsid w:val="00A845E9"/>
    <w:rsid w:val="00A856C5"/>
    <w:rsid w:val="00A92CE1"/>
    <w:rsid w:val="00AA221C"/>
    <w:rsid w:val="00AA7C86"/>
    <w:rsid w:val="00AB491D"/>
    <w:rsid w:val="00AB7834"/>
    <w:rsid w:val="00AC0F48"/>
    <w:rsid w:val="00AC4209"/>
    <w:rsid w:val="00AD0258"/>
    <w:rsid w:val="00AE0466"/>
    <w:rsid w:val="00AE067F"/>
    <w:rsid w:val="00AE17BF"/>
    <w:rsid w:val="00AE3301"/>
    <w:rsid w:val="00AE5184"/>
    <w:rsid w:val="00AE5F3E"/>
    <w:rsid w:val="00B0368E"/>
    <w:rsid w:val="00B05559"/>
    <w:rsid w:val="00B07F9E"/>
    <w:rsid w:val="00B10B1E"/>
    <w:rsid w:val="00B12D50"/>
    <w:rsid w:val="00B15FAB"/>
    <w:rsid w:val="00B32536"/>
    <w:rsid w:val="00B364BC"/>
    <w:rsid w:val="00B511A0"/>
    <w:rsid w:val="00B52F7E"/>
    <w:rsid w:val="00B55C5B"/>
    <w:rsid w:val="00B62A32"/>
    <w:rsid w:val="00B63993"/>
    <w:rsid w:val="00B67FFA"/>
    <w:rsid w:val="00B70109"/>
    <w:rsid w:val="00B71265"/>
    <w:rsid w:val="00B72F1F"/>
    <w:rsid w:val="00B73DB3"/>
    <w:rsid w:val="00B7462B"/>
    <w:rsid w:val="00B757B2"/>
    <w:rsid w:val="00B76B98"/>
    <w:rsid w:val="00B802FA"/>
    <w:rsid w:val="00B80954"/>
    <w:rsid w:val="00B81DAC"/>
    <w:rsid w:val="00B84FA0"/>
    <w:rsid w:val="00B95B90"/>
    <w:rsid w:val="00B97836"/>
    <w:rsid w:val="00BB0121"/>
    <w:rsid w:val="00BB0453"/>
    <w:rsid w:val="00BB0DD5"/>
    <w:rsid w:val="00BB221B"/>
    <w:rsid w:val="00BB3456"/>
    <w:rsid w:val="00BB39F9"/>
    <w:rsid w:val="00BB7E1F"/>
    <w:rsid w:val="00BC23B5"/>
    <w:rsid w:val="00BC4541"/>
    <w:rsid w:val="00BC7B80"/>
    <w:rsid w:val="00BD32E3"/>
    <w:rsid w:val="00BE33CA"/>
    <w:rsid w:val="00BF36E6"/>
    <w:rsid w:val="00BF4616"/>
    <w:rsid w:val="00C01C4A"/>
    <w:rsid w:val="00C01E58"/>
    <w:rsid w:val="00C0263E"/>
    <w:rsid w:val="00C02D06"/>
    <w:rsid w:val="00C03245"/>
    <w:rsid w:val="00C05D40"/>
    <w:rsid w:val="00C07B09"/>
    <w:rsid w:val="00C10F05"/>
    <w:rsid w:val="00C144ED"/>
    <w:rsid w:val="00C166A8"/>
    <w:rsid w:val="00C206CA"/>
    <w:rsid w:val="00C215BB"/>
    <w:rsid w:val="00C238E3"/>
    <w:rsid w:val="00C308AC"/>
    <w:rsid w:val="00C377C7"/>
    <w:rsid w:val="00C40A32"/>
    <w:rsid w:val="00C41B83"/>
    <w:rsid w:val="00C454EE"/>
    <w:rsid w:val="00C46703"/>
    <w:rsid w:val="00C5143F"/>
    <w:rsid w:val="00C51971"/>
    <w:rsid w:val="00C51E2C"/>
    <w:rsid w:val="00C55A16"/>
    <w:rsid w:val="00C56A73"/>
    <w:rsid w:val="00C57211"/>
    <w:rsid w:val="00C65A69"/>
    <w:rsid w:val="00C66836"/>
    <w:rsid w:val="00C671B1"/>
    <w:rsid w:val="00C75E4D"/>
    <w:rsid w:val="00C76D03"/>
    <w:rsid w:val="00C8379A"/>
    <w:rsid w:val="00C840F5"/>
    <w:rsid w:val="00C87856"/>
    <w:rsid w:val="00C90A17"/>
    <w:rsid w:val="00C964A4"/>
    <w:rsid w:val="00CA3754"/>
    <w:rsid w:val="00CA544A"/>
    <w:rsid w:val="00CA5DEA"/>
    <w:rsid w:val="00CA7EF0"/>
    <w:rsid w:val="00CB1F16"/>
    <w:rsid w:val="00CB3EC4"/>
    <w:rsid w:val="00CB621A"/>
    <w:rsid w:val="00CC088C"/>
    <w:rsid w:val="00CC45AC"/>
    <w:rsid w:val="00CC47C0"/>
    <w:rsid w:val="00CC50E5"/>
    <w:rsid w:val="00CC6C43"/>
    <w:rsid w:val="00CD06D5"/>
    <w:rsid w:val="00CD6EC6"/>
    <w:rsid w:val="00CD789A"/>
    <w:rsid w:val="00CD7CAB"/>
    <w:rsid w:val="00CE272C"/>
    <w:rsid w:val="00CE6DA8"/>
    <w:rsid w:val="00CE6EC3"/>
    <w:rsid w:val="00CE77B7"/>
    <w:rsid w:val="00CE7B99"/>
    <w:rsid w:val="00CF2BB7"/>
    <w:rsid w:val="00CF3587"/>
    <w:rsid w:val="00CF6398"/>
    <w:rsid w:val="00D00B14"/>
    <w:rsid w:val="00D01DDE"/>
    <w:rsid w:val="00D13743"/>
    <w:rsid w:val="00D20E55"/>
    <w:rsid w:val="00D23C9A"/>
    <w:rsid w:val="00D302CB"/>
    <w:rsid w:val="00D364CF"/>
    <w:rsid w:val="00D370BD"/>
    <w:rsid w:val="00D4490B"/>
    <w:rsid w:val="00D500F0"/>
    <w:rsid w:val="00D504BA"/>
    <w:rsid w:val="00D5371D"/>
    <w:rsid w:val="00D543D1"/>
    <w:rsid w:val="00D60D89"/>
    <w:rsid w:val="00D61822"/>
    <w:rsid w:val="00D618EA"/>
    <w:rsid w:val="00D63873"/>
    <w:rsid w:val="00D665FD"/>
    <w:rsid w:val="00D70C8C"/>
    <w:rsid w:val="00D74070"/>
    <w:rsid w:val="00D76188"/>
    <w:rsid w:val="00D8376F"/>
    <w:rsid w:val="00D87AE4"/>
    <w:rsid w:val="00D924B0"/>
    <w:rsid w:val="00D96665"/>
    <w:rsid w:val="00DA5BD0"/>
    <w:rsid w:val="00DB017F"/>
    <w:rsid w:val="00DB0616"/>
    <w:rsid w:val="00DB1977"/>
    <w:rsid w:val="00DB1EFE"/>
    <w:rsid w:val="00DB4980"/>
    <w:rsid w:val="00DC05C6"/>
    <w:rsid w:val="00DC1F04"/>
    <w:rsid w:val="00DC39AA"/>
    <w:rsid w:val="00DD1D3D"/>
    <w:rsid w:val="00DD4193"/>
    <w:rsid w:val="00DE3512"/>
    <w:rsid w:val="00DE3C45"/>
    <w:rsid w:val="00DE4CA1"/>
    <w:rsid w:val="00DE7883"/>
    <w:rsid w:val="00DF25EF"/>
    <w:rsid w:val="00DF2646"/>
    <w:rsid w:val="00E0181B"/>
    <w:rsid w:val="00E07941"/>
    <w:rsid w:val="00E14534"/>
    <w:rsid w:val="00E16462"/>
    <w:rsid w:val="00E202BE"/>
    <w:rsid w:val="00E30643"/>
    <w:rsid w:val="00E32411"/>
    <w:rsid w:val="00E3247F"/>
    <w:rsid w:val="00E423F3"/>
    <w:rsid w:val="00E431F4"/>
    <w:rsid w:val="00E47404"/>
    <w:rsid w:val="00E523CE"/>
    <w:rsid w:val="00E53B70"/>
    <w:rsid w:val="00E562FA"/>
    <w:rsid w:val="00E60631"/>
    <w:rsid w:val="00E62886"/>
    <w:rsid w:val="00E63815"/>
    <w:rsid w:val="00E656CC"/>
    <w:rsid w:val="00E66736"/>
    <w:rsid w:val="00E670E3"/>
    <w:rsid w:val="00E701DD"/>
    <w:rsid w:val="00E714F1"/>
    <w:rsid w:val="00E7472D"/>
    <w:rsid w:val="00E75F2E"/>
    <w:rsid w:val="00E81C58"/>
    <w:rsid w:val="00E8274E"/>
    <w:rsid w:val="00E84B76"/>
    <w:rsid w:val="00E85EE6"/>
    <w:rsid w:val="00E938F5"/>
    <w:rsid w:val="00E95E56"/>
    <w:rsid w:val="00EA0739"/>
    <w:rsid w:val="00EA4DB3"/>
    <w:rsid w:val="00EA5F21"/>
    <w:rsid w:val="00EA75F1"/>
    <w:rsid w:val="00EB4293"/>
    <w:rsid w:val="00EB7F38"/>
    <w:rsid w:val="00EC3D16"/>
    <w:rsid w:val="00EC6D1C"/>
    <w:rsid w:val="00ED0FCE"/>
    <w:rsid w:val="00ED5EF8"/>
    <w:rsid w:val="00EE1900"/>
    <w:rsid w:val="00EE67EF"/>
    <w:rsid w:val="00EE7DE8"/>
    <w:rsid w:val="00EF1F54"/>
    <w:rsid w:val="00EF403A"/>
    <w:rsid w:val="00EF5D92"/>
    <w:rsid w:val="00EF6FC3"/>
    <w:rsid w:val="00F0507E"/>
    <w:rsid w:val="00F20BED"/>
    <w:rsid w:val="00F23249"/>
    <w:rsid w:val="00F24655"/>
    <w:rsid w:val="00F2484F"/>
    <w:rsid w:val="00F24D5B"/>
    <w:rsid w:val="00F35A5D"/>
    <w:rsid w:val="00F413F4"/>
    <w:rsid w:val="00F414CB"/>
    <w:rsid w:val="00F417BC"/>
    <w:rsid w:val="00F436FA"/>
    <w:rsid w:val="00F45D15"/>
    <w:rsid w:val="00F47217"/>
    <w:rsid w:val="00F5612D"/>
    <w:rsid w:val="00F574E7"/>
    <w:rsid w:val="00F60FF2"/>
    <w:rsid w:val="00F65D5C"/>
    <w:rsid w:val="00F7205E"/>
    <w:rsid w:val="00F733DB"/>
    <w:rsid w:val="00F73A94"/>
    <w:rsid w:val="00F8072E"/>
    <w:rsid w:val="00F955F7"/>
    <w:rsid w:val="00F9592F"/>
    <w:rsid w:val="00F95969"/>
    <w:rsid w:val="00F97C61"/>
    <w:rsid w:val="00FA39B9"/>
    <w:rsid w:val="00FA4504"/>
    <w:rsid w:val="00FA471F"/>
    <w:rsid w:val="00FA4DB8"/>
    <w:rsid w:val="00FB115A"/>
    <w:rsid w:val="00FB229D"/>
    <w:rsid w:val="00FB76D3"/>
    <w:rsid w:val="00FC17F5"/>
    <w:rsid w:val="00FC222B"/>
    <w:rsid w:val="00FC60CE"/>
    <w:rsid w:val="00FE6BDA"/>
    <w:rsid w:val="00FF16D9"/>
    <w:rsid w:val="00FF2066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AEAF"/>
  <w15:docId w15:val="{5DF7AB6A-8F4D-4B25-90F6-C687EE55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8B6AC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2D25AD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5549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7840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3548">
                      <w:marLeft w:val="0"/>
                      <w:marRight w:val="0"/>
                      <w:marTop w:val="0"/>
                      <w:marBottom w:val="2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817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iviltoday.com/construction/building/118-door-types-of-doo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viltoday.com/construction/building/118-door-types-of-doors" TargetMode="External"/><Relationship Id="rId17" Type="http://schemas.openxmlformats.org/officeDocument/2006/relationships/hyperlink" Target="https://civiltoday.com/construction/building/118-door-types-of-do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viltoday.com/construction/building/118-door-types-of-doo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viltoday.com/construction/building/118-door-types-of-do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ltoday.com/construction/building/118-door-types-of-doors" TargetMode="External"/><Relationship Id="rId10" Type="http://schemas.openxmlformats.org/officeDocument/2006/relationships/hyperlink" Target="https://civiltoday.com/construction/building/118-door-types-of-doo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iviltoday.com/construction/building/118-door-types-of-do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E6F2-8E91-457A-85AA-36F9759E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42</cp:revision>
  <cp:lastPrinted>2018-11-08T05:25:00Z</cp:lastPrinted>
  <dcterms:created xsi:type="dcterms:W3CDTF">2019-11-18T13:49:00Z</dcterms:created>
  <dcterms:modified xsi:type="dcterms:W3CDTF">2021-08-31T18:48:00Z</dcterms:modified>
</cp:coreProperties>
</file>