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FA1E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FA1E8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179D2466" w14:textId="77777777" w:rsidR="00151F78" w:rsidRDefault="00151F78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762E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  <w:r w:rsidR="00B53D13"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39091A8B" w14:textId="0DC34790" w:rsidR="00702043" w:rsidRPr="009778E8" w:rsidRDefault="00B53D13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Level-2</w:t>
            </w:r>
          </w:p>
          <w:p w14:paraId="5D3F0C6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FA1E89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FA1E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013C5F81" w:rsidR="00702043" w:rsidRPr="009778E8" w:rsidRDefault="00762E8F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- 09</w:t>
            </w:r>
            <w:r w:rsidR="00450982"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45098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November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FA1E8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FA1E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1A51A864" w:rsidR="00702043" w:rsidRPr="00400CDE" w:rsidRDefault="00613691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9B5BBB3" wp14:editId="076A389F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64F4A9BF" w14:textId="77777777" w:rsidR="00AF5330" w:rsidRDefault="00AF5330" w:rsidP="00653DEF">
      <w:pPr>
        <w:jc w:val="center"/>
        <w:rPr>
          <w:rFonts w:ascii="Arial" w:hAnsi="Arial" w:cs="Arial"/>
          <w:b/>
          <w:sz w:val="32"/>
        </w:rPr>
      </w:pPr>
    </w:p>
    <w:p w14:paraId="1DBD9FF3" w14:textId="77777777" w:rsidR="00AF5330" w:rsidRDefault="00AF5330" w:rsidP="00653DEF">
      <w:pPr>
        <w:jc w:val="center"/>
        <w:rPr>
          <w:rFonts w:ascii="Arial" w:hAnsi="Arial" w:cs="Arial"/>
          <w:b/>
          <w:sz w:val="32"/>
        </w:rPr>
      </w:pPr>
    </w:p>
    <w:p w14:paraId="670DC7DF" w14:textId="1920E353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3DFD60C3" w:rsidR="00653DEF" w:rsidRPr="00343F42" w:rsidRDefault="00AA0918" w:rsidP="00F204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8762FF">
              <w:rPr>
                <w:b/>
                <w:szCs w:val="28"/>
              </w:rPr>
              <w:t>al Vocation</w:t>
            </w:r>
            <w:r w:rsidR="0064783B">
              <w:rPr>
                <w:b/>
                <w:szCs w:val="28"/>
              </w:rPr>
              <w:t>al</w:t>
            </w:r>
            <w:r w:rsidR="008762FF">
              <w:rPr>
                <w:b/>
                <w:szCs w:val="28"/>
              </w:rPr>
              <w:t xml:space="preserve"> Certificate</w:t>
            </w:r>
            <w:r w:rsidR="00151F78">
              <w:rPr>
                <w:b/>
                <w:szCs w:val="28"/>
              </w:rPr>
              <w:t xml:space="preserve"> in</w:t>
            </w:r>
            <w:r w:rsidR="008762FF">
              <w:rPr>
                <w:b/>
                <w:szCs w:val="28"/>
              </w:rPr>
              <w:t xml:space="preserve"> </w:t>
            </w:r>
            <w:r w:rsidR="00D33DC7">
              <w:rPr>
                <w:b/>
                <w:szCs w:val="28"/>
              </w:rPr>
              <w:t>Welder</w:t>
            </w:r>
            <w:r w:rsidR="00F2041F">
              <w:rPr>
                <w:b/>
                <w:szCs w:val="28"/>
              </w:rPr>
              <w:t xml:space="preserve"> Level 02 </w:t>
            </w:r>
            <w:r w:rsidR="00702043" w:rsidRPr="00702043">
              <w:rPr>
                <w:rFonts w:ascii="Arial" w:eastAsiaTheme="minorHAnsi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768DFD5E" w14:textId="2A4C4EA6" w:rsidR="00805A55" w:rsidRDefault="00805A55" w:rsidP="00805A55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1949E677" w14:textId="3C50E688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431B1668" w14:textId="5C083DEF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01376FF2" w14:textId="55C57415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46CE5A6D" w14:textId="26A4269F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Operations</w:t>
            </w:r>
          </w:p>
          <w:p w14:paraId="59EFA488" w14:textId="6BD6585D" w:rsid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</w:t>
            </w:r>
          </w:p>
          <w:p w14:paraId="756FD453" w14:textId="031366C2" w:rsidR="00963D94" w:rsidRPr="00963D94" w:rsidRDefault="00963D94" w:rsidP="00963D94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different Positions</w:t>
            </w:r>
          </w:p>
          <w:p w14:paraId="25224511" w14:textId="77777777" w:rsidR="00805A55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5E315974" w14:textId="462F0CD3" w:rsidR="00963D94" w:rsidRPr="00805A55" w:rsidRDefault="00805A55" w:rsidP="00805A55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="00963D94"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685B831A" w14:textId="6AD3E66C" w:rsidR="002D48D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in </w:t>
            </w:r>
          </w:p>
          <w:p w14:paraId="2641A729" w14:textId="784B8CBF" w:rsidR="00963D94" w:rsidRPr="00EA45FD" w:rsidRDefault="002D48D4" w:rsidP="00EA45FD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63D94"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F928F5E" w14:textId="6A19BB67" w:rsidR="002D48D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Flat </w:t>
            </w:r>
          </w:p>
          <w:p w14:paraId="3FB69893" w14:textId="06C57AED" w:rsidR="00963D94" w:rsidRPr="00963D94" w:rsidRDefault="002D48D4" w:rsidP="002D48D4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63D94"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(1F, 1G) and Horizontal (2F, 2G) Positions</w:t>
            </w:r>
          </w:p>
          <w:p w14:paraId="5B082095" w14:textId="02C3D8C4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1B287CA6" w14:textId="4E75F5E9" w:rsidR="008762FF" w:rsidRPr="00843662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206480" w:rsidRDefault="00653DEF" w:rsidP="007F2963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16D310AC" w14:textId="5C4F9B83" w:rsidR="00702043" w:rsidRPr="00883087" w:rsidRDefault="00653DEF" w:rsidP="008830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5E0">
              <w:rPr>
                <w:rFonts w:ascii="Arial" w:hAnsi="Arial" w:cs="Arial"/>
                <w:bCs/>
                <w:sz w:val="22"/>
                <w:szCs w:val="22"/>
              </w:rPr>
              <w:t>To meet this standard, you are required to complete the following within 0</w:t>
            </w:r>
            <w:r w:rsidR="0080615F" w:rsidRPr="00C645E0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 xml:space="preserve"> Hrs.</w:t>
            </w:r>
            <w:r w:rsidR="008762FF" w:rsidRPr="00C645E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>time frame (for practical demonstration &amp; assessment):</w:t>
            </w:r>
          </w:p>
          <w:p w14:paraId="02669CF1" w14:textId="4D905BB9" w:rsidR="00883087" w:rsidRDefault="00814E64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83087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5B94FACF" w14:textId="2751A654" w:rsidR="00856FFF" w:rsidRDefault="00783CF9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</w:t>
            </w:r>
            <w:r w:rsidR="00F67B1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Gas Welding </w:t>
            </w:r>
            <w:r w:rsidR="0082682C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on Lap</w:t>
            </w:r>
            <w:r w:rsidR="00856FF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</w:t>
            </w:r>
            <w:r w:rsidR="00856FF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T – joint </w:t>
            </w:r>
          </w:p>
          <w:p w14:paraId="21ACDFEB" w14:textId="3A448FFE" w:rsidR="002B36CD" w:rsidRDefault="00C100E6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M.S </w:t>
            </w:r>
            <w:r w:rsidR="0071353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Plate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, Size:</w:t>
            </w:r>
            <w:r w:rsidR="002B36CD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200mm x 25mm x 3mm)</w:t>
            </w:r>
            <w:r w:rsidR="00FB09D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883087"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31AA9223" w14:textId="77777777" w:rsidR="002B36CD" w:rsidRDefault="002B36CD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08AC58C1" w14:textId="5E7673CF" w:rsidR="002B36CD" w:rsidRDefault="002B36CD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0145B3AE" w14:textId="77777777" w:rsidR="00883087" w:rsidRDefault="00883087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257FE2F0" w14:textId="25CD6184" w:rsidR="002B36CD" w:rsidRDefault="00814E64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Activity 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02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6074CB32" w14:textId="79617858" w:rsidR="00AF7E78" w:rsidRDefault="00B97B1B" w:rsidP="00AF7E78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Welding to make Single V-B</w:t>
            </w:r>
            <w:r w:rsidR="0043077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utt joint in 1G/2G/3G Position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using SMAW/GMAW/GTAW/FCAW</w:t>
            </w:r>
          </w:p>
          <w:p w14:paraId="32CE6402" w14:textId="7BA42D2E" w:rsidR="00C778B9" w:rsidRPr="00883087" w:rsidRDefault="00AF7E78" w:rsidP="00AF7E78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38mm x 10mm)</w:t>
            </w:r>
            <w:r w:rsidR="00FB09D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883087"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  <w:r w:rsidR="00C100E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E8382E5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14E6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4CE42185" w14:textId="38986E3A" w:rsidR="00AA536A" w:rsidRDefault="00814E64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AA536A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01</w:t>
            </w:r>
            <w:r w:rsidR="00AA536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7FEFB238" w14:textId="024FDD29" w:rsidR="00AA536A" w:rsidRDefault="00AA536A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Gas Welding on Lap / T – joint </w:t>
            </w:r>
          </w:p>
          <w:p w14:paraId="1108577F" w14:textId="45B8FAE2" w:rsidR="00675512" w:rsidRDefault="00AA536A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25mm x 3mm)</w:t>
            </w:r>
          </w:p>
          <w:p w14:paraId="647D7C3A" w14:textId="77777777" w:rsidR="00AA536A" w:rsidRPr="00790BF6" w:rsidRDefault="00AA536A" w:rsidP="00AA536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443AE4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Selects the correct M.S. plates (200mm x 25mm x 3mm) and ensures they meet specifications.</w:t>
            </w:r>
          </w:p>
          <w:p w14:paraId="72940535" w14:textId="28EB0C33" w:rsidR="00AC5F98" w:rsidRPr="001C2B47" w:rsidRDefault="00B3283F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>
              <w:rPr>
                <w:rFonts w:asciiTheme="minorBidi" w:hAnsiTheme="minorBidi"/>
                <w:color w:val="000000"/>
                <w:sz w:val="22"/>
                <w:szCs w:val="20"/>
              </w:rPr>
              <w:t>Fit up the</w:t>
            </w:r>
            <w:r w:rsidR="00AC5F98" w:rsidRPr="001C2B47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 plates in the correct position for a Lap or T-joint configuration as per task instructions.</w:t>
            </w:r>
          </w:p>
          <w:p w14:paraId="15C7E7D3" w14:textId="050C8D95" w:rsidR="000D4701" w:rsidRPr="00AA536A" w:rsidRDefault="00B3283F" w:rsidP="00AA536A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>
              <w:rPr>
                <w:rFonts w:asciiTheme="minorBidi" w:hAnsiTheme="minorBidi"/>
                <w:color w:val="000000"/>
                <w:sz w:val="22"/>
                <w:szCs w:val="20"/>
              </w:rPr>
              <w:lastRenderedPageBreak/>
              <w:t>U</w:t>
            </w:r>
            <w:r w:rsidR="000127EB">
              <w:rPr>
                <w:rFonts w:asciiTheme="minorBidi" w:hAnsiTheme="minorBidi"/>
                <w:color w:val="000000"/>
                <w:sz w:val="22"/>
                <w:szCs w:val="20"/>
              </w:rPr>
              <w:t>se fixtures for base materials</w:t>
            </w:r>
            <w:r w:rsidR="00AC5F98" w:rsidRPr="001C2B47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 to prevent movement during welding, ensuring accurate alignment and joint stability.</w:t>
            </w:r>
          </w:p>
          <w:p w14:paraId="035537B1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Prepares the gas welding equipment by selecting appropriate torch tips, adjusting flame settings, and ensuring the correct gas pressure according to the plate thickness.</w:t>
            </w:r>
          </w:p>
          <w:p w14:paraId="228E0752" w14:textId="744D3FAD" w:rsidR="00AC5F98" w:rsidRPr="001C2B47" w:rsidRDefault="00F76407" w:rsidP="00F76407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>
              <w:rPr>
                <w:rFonts w:asciiTheme="minorBidi" w:hAnsiTheme="minorBidi"/>
                <w:color w:val="000000"/>
                <w:sz w:val="22"/>
                <w:szCs w:val="20"/>
              </w:rPr>
              <w:t>Apply required PPE’s and follow other safety precautions for safe welding process.</w:t>
            </w:r>
          </w:p>
          <w:p w14:paraId="3DBB9A9F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Adjusts the gas torch to achieve a neutral flame suitable for M.S. plate welding.</w:t>
            </w:r>
          </w:p>
          <w:p w14:paraId="6127AAB0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Maintains a consistent distance and angle between the torch and the material to avoid excessive heat buildup or undercutting.</w:t>
            </w:r>
          </w:p>
          <w:p w14:paraId="49CC157A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Initiates the weld at the correct starting point, progressing in a smooth and controlled manner along the joint.</w:t>
            </w:r>
          </w:p>
          <w:p w14:paraId="580A7CBA" w14:textId="7E3762E4" w:rsidR="00AC5F98" w:rsidRPr="006B4B25" w:rsidRDefault="00AC5F98" w:rsidP="006B4B25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Uses a steady and consistent weaving or circular motion as required, achieving even heat distribution and penetration across the joint.</w:t>
            </w:r>
          </w:p>
          <w:p w14:paraId="255FD525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Ensures adequate penetration and fusion between the plates, with no visible gaps or separation.</w:t>
            </w:r>
          </w:p>
          <w:p w14:paraId="6880C3A8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Maintains consistent bead width, height, and reinforcement along the joint for structural integrity.</w:t>
            </w:r>
          </w:p>
          <w:p w14:paraId="063FB591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Inspects the completed joint for structural soundness, uniformity, and smoothness.</w:t>
            </w:r>
          </w:p>
          <w:p w14:paraId="55253FEF" w14:textId="77777777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Removes any slag or oxide layers to reveal a clean weld finish.</w:t>
            </w:r>
          </w:p>
          <w:p w14:paraId="11129FE0" w14:textId="08694F7B" w:rsidR="00AC5F98" w:rsidRPr="001C2B47" w:rsidRDefault="00AC5F98" w:rsidP="00AC5F98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Identifies any weld de</w:t>
            </w:r>
            <w:r w:rsidR="00B81835">
              <w:rPr>
                <w:rFonts w:asciiTheme="minorBidi" w:hAnsiTheme="minorBidi"/>
                <w:color w:val="000000"/>
                <w:sz w:val="22"/>
                <w:szCs w:val="20"/>
              </w:rPr>
              <w:t>fects and, if necessary, repair</w:t>
            </w: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 the weld to meet quality standards.</w:t>
            </w:r>
          </w:p>
          <w:p w14:paraId="4103041E" w14:textId="2D796694" w:rsidR="00F40C79" w:rsidRPr="001C2B47" w:rsidRDefault="00AC5F98" w:rsidP="001C2B47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0"/>
              </w:rPr>
              <w:t>Cleans the workspace and stores all equipment and materials properly, following safety and maintenance procedures.</w:t>
            </w:r>
          </w:p>
          <w:p w14:paraId="14292DA0" w14:textId="77777777" w:rsidR="001C2B47" w:rsidRDefault="001C2B47" w:rsidP="001C2B47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</w:pPr>
          </w:p>
          <w:p w14:paraId="4F18C3DC" w14:textId="569A45AA" w:rsidR="00F40C79" w:rsidRDefault="00B522A5" w:rsidP="001C2B47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031DBF13" w14:textId="26C04681" w:rsidR="00AA536A" w:rsidRDefault="00814E64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Activity </w:t>
            </w:r>
            <w:r w:rsidR="00AA536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AA536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737FFCA" w14:textId="77777777" w:rsidR="00AA536A" w:rsidRDefault="00AA536A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Welding to make Single V-Butt joint in 1G/2G/3G Position using SMAW/GMAW/GTAW/FCAW</w:t>
            </w:r>
          </w:p>
          <w:p w14:paraId="2AF71434" w14:textId="2A5CB197" w:rsidR="001C2B47" w:rsidRPr="001C2B47" w:rsidRDefault="00AA536A" w:rsidP="00AA536A">
            <w:pPr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38mm x 10mm)</w:t>
            </w:r>
          </w:p>
          <w:p w14:paraId="2A5B31F0" w14:textId="4BD330B9" w:rsidR="000D4701" w:rsidRPr="000F3549" w:rsidRDefault="002D2E24" w:rsidP="000F3549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MS plate (200mm x 38mm x 10mm) is prepared and aligned correctly for a single V-butt joint with appropriate root gap and angle as per the weldin</w:t>
            </w:r>
            <w:r w:rsidR="000F3549">
              <w:rPr>
                <w:rFonts w:asciiTheme="minorBidi" w:hAnsiTheme="minorBidi"/>
                <w:color w:val="000000"/>
                <w:sz w:val="22"/>
                <w:szCs w:val="22"/>
              </w:rPr>
              <w:t>g procedure specification (WPS).</w:t>
            </w:r>
          </w:p>
          <w:p w14:paraId="6FE999B6" w14:textId="6E82E367" w:rsidR="002D2E24" w:rsidRPr="001C2B47" w:rsidRDefault="00F0632A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>Use fixture for the work piece to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securely </w:t>
            </w: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clamp</w:t>
            </w:r>
            <w:r>
              <w:rPr>
                <w:rFonts w:asciiTheme="minorBidi" w:hAnsiTheme="minorBidi"/>
                <w:color w:val="000000"/>
                <w:sz w:val="22"/>
                <w:szCs w:val="22"/>
              </w:rPr>
              <w:t>ed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in the designated position (1G / 2G / 3G) to ensure stability during welding.</w:t>
            </w:r>
          </w:p>
          <w:p w14:paraId="79F7A997" w14:textId="404FD8DB" w:rsidR="00966241" w:rsidRPr="00AA536A" w:rsidRDefault="00AB04EC" w:rsidP="00AA536A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Welding equipment (SMAW /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GMAW</w:t>
            </w: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/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GTAW</w:t>
            </w: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/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FCAW) is set up and calibrated as per the WPS, including amperage, voltage, and gas flow (if applicable).</w:t>
            </w:r>
          </w:p>
          <w:p w14:paraId="068D82A5" w14:textId="667558DD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welding surfaces are cleaned to remove rust, oil, and other contaminants that could affect weld quality.</w:t>
            </w:r>
          </w:p>
          <w:p w14:paraId="7DD99D39" w14:textId="69A61A7F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root face and root opening are accurately maintained, meeting WPS requirements.</w:t>
            </w:r>
          </w:p>
          <w:p w14:paraId="20719722" w14:textId="1C783577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V-groove edges are prepared with the correct angle, ensuring uniformity and consistent penetration.</w:t>
            </w:r>
          </w:p>
          <w:p w14:paraId="16E53CDC" w14:textId="42E51D95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arc length is consistently controlled to prevent excessive spatter and to achieve a stable, smooth arc throughout the weld.</w:t>
            </w:r>
          </w:p>
          <w:p w14:paraId="735C73A6" w14:textId="32CDCC42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initial root pass and subsequent filler passes are executed with uniform bead appearance, proper penetration, and fusion without any undercut or overlap.</w:t>
            </w:r>
          </w:p>
          <w:p w14:paraId="3CCD9C31" w14:textId="59FC68D3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Appropriate heat input is maintained to prevent distortion and ensure good fusion between the base materials, with interpass temperature control as required by the WPS.</w:t>
            </w:r>
          </w:p>
          <w:p w14:paraId="36EDEB6D" w14:textId="34B3FB54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welding is performed in the correct 1G/2G/3G position, maintaining electrode angle and travel speed suited to each position's demands.</w:t>
            </w:r>
          </w:p>
          <w:p w14:paraId="6731C285" w14:textId="7EA30ECE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Weld bead is inspected for uniform width, height, and smoothness without visible defects such as cracks, porosity, or inclusions.</w:t>
            </w:r>
          </w:p>
          <w:p w14:paraId="7B00551C" w14:textId="1AE4AD14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root pass demonstrates full penetration, visible on the underside of the weld, where required.</w:t>
            </w:r>
          </w:p>
          <w:p w14:paraId="56CE097C" w14:textId="56C4AF33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Any observed defects (e.g., lack of fusion, undercut) are promptly c</w:t>
            </w:r>
            <w:r w:rsidR="00F0632A">
              <w:rPr>
                <w:rFonts w:asciiTheme="minorBidi" w:hAnsiTheme="minorBidi"/>
                <w:color w:val="000000"/>
                <w:sz w:val="22"/>
                <w:szCs w:val="22"/>
              </w:rPr>
              <w:t>orrected with appropriate repair</w:t>
            </w: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techniques.</w:t>
            </w:r>
          </w:p>
          <w:p w14:paraId="1A43E98E" w14:textId="7CA40311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Slag from SMAW/FCAW is removed after each pass to prevent inclusions in the weld bead.</w:t>
            </w:r>
          </w:p>
          <w:p w14:paraId="3A63AB9A" w14:textId="547033A3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final weld is cleaned and visually inspected for quality assurance.</w:t>
            </w:r>
          </w:p>
          <w:p w14:paraId="5EBF780D" w14:textId="0E89E456" w:rsidR="00B522A5" w:rsidRPr="00B522A5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cs="Arial"/>
                <w:color w:val="00000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joint is checked for dimensional accuracy, alignment, and overall structural integrity in line with the WPS and inspection standards.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66C4AF1F" w:rsidR="00F87A78" w:rsidRPr="00343F42" w:rsidRDefault="00AA091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C645E0">
              <w:rPr>
                <w:b/>
                <w:szCs w:val="28"/>
              </w:rPr>
              <w:t>al</w:t>
            </w:r>
            <w:r w:rsidR="00966241">
              <w:rPr>
                <w:b/>
                <w:szCs w:val="28"/>
              </w:rPr>
              <w:t xml:space="preserve"> Certificate</w:t>
            </w:r>
            <w:r w:rsidR="001B12E5">
              <w:rPr>
                <w:b/>
                <w:szCs w:val="28"/>
              </w:rPr>
              <w:t xml:space="preserve"> in</w:t>
            </w:r>
            <w:r w:rsidR="00966241">
              <w:rPr>
                <w:b/>
                <w:szCs w:val="28"/>
              </w:rPr>
              <w:t xml:space="preserve"> </w:t>
            </w:r>
            <w:r w:rsidR="00C645E0">
              <w:rPr>
                <w:b/>
                <w:bCs/>
                <w:szCs w:val="28"/>
                <w:lang w:val="en-AU"/>
              </w:rPr>
              <w:t>Welder</w:t>
            </w:r>
            <w:r w:rsidR="00966241">
              <w:rPr>
                <w:b/>
                <w:bCs/>
                <w:szCs w:val="28"/>
                <w:lang w:val="en-AU"/>
              </w:rPr>
              <w:t xml:space="preserve"> </w:t>
            </w:r>
            <w:r w:rsidR="00615D1E">
              <w:rPr>
                <w:b/>
                <w:bCs/>
                <w:szCs w:val="28"/>
                <w:lang w:val="en-AU"/>
              </w:rPr>
              <w:t>Level-02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7B098EF5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38BE4005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75AAD2C2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35645F9A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5B3E6B85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6B46BFD" w14:textId="76479C7B" w:rsidR="00461AB8" w:rsidRPr="00963D94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010F6684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322206B0" w14:textId="1131E017" w:rsidR="00461AB8" w:rsidRPr="00461AB8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5E676A8C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06F6A2E" w14:textId="77777777" w:rsidR="00461AB8" w:rsidRPr="00805A55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3D716258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4E5251FD" w14:textId="42EBD489" w:rsidR="00461AB8" w:rsidRPr="00EA45FD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D65DB8A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3A56D7C6" w14:textId="79C641F7" w:rsidR="00461AB8" w:rsidRPr="00963D94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30A0A065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2002E094" w14:textId="1D3617E3" w:rsidR="00F87A78" w:rsidRPr="007F2963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CD60F42" w14:textId="272BD194" w:rsidR="000F3549" w:rsidRDefault="00814E64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P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F3549" w:rsidRP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70A0101" w14:textId="26EF13C4" w:rsidR="009C0DF3" w:rsidRDefault="009C0DF3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Gas Welding on Lap / T – joint </w:t>
            </w:r>
          </w:p>
          <w:p w14:paraId="0E37ED32" w14:textId="77777777" w:rsidR="000F3549" w:rsidRDefault="009C0DF3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25mm x 3mm)</w:t>
            </w:r>
            <w:r w:rsidR="00BE22AC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  <w:p w14:paraId="45D543E0" w14:textId="0A48E4CE" w:rsidR="009C0DF3" w:rsidRDefault="00BE22AC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0F3549"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2199D147" w14:textId="77777777" w:rsidR="009C0DF3" w:rsidRDefault="009C0DF3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24FE4FA9" w14:textId="77777777" w:rsidR="009C0DF3" w:rsidRDefault="009C0DF3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4B42C915" w14:textId="10ABC17A" w:rsidR="009C0DF3" w:rsidRDefault="00814E64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Activity </w:t>
            </w:r>
            <w:r w:rsid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5550A181" w14:textId="77777777" w:rsidR="00A52EEF" w:rsidRDefault="009C0DF3" w:rsidP="00A52EE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Welding to make Single V-B</w:t>
            </w:r>
            <w:r w:rsidR="00BC7D6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utt joint in 1G/2G/3G Position</w:t>
            </w:r>
            <w:r w:rsidR="00A52EE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SMAW/GMAW/GTAW/FCAW</w:t>
            </w:r>
          </w:p>
          <w:p w14:paraId="393F7D23" w14:textId="27E5BFA6" w:rsidR="00F87A78" w:rsidRPr="00702043" w:rsidRDefault="00A52EEF" w:rsidP="00A52EE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200mmx38mmx10mm) </w:t>
            </w:r>
            <w:r w:rsidR="00BE22AC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0F3549"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="00BE22AC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</w:tbl>
    <w:p w14:paraId="2CC279E2" w14:textId="77777777" w:rsidR="001432FC" w:rsidRDefault="001432FC" w:rsidP="00653DEF">
      <w:pPr>
        <w:spacing w:line="240" w:lineRule="auto"/>
        <w:rPr>
          <w:rFonts w:ascii="Arial" w:hAnsi="Arial" w:cs="Arial"/>
          <w:sz w:val="28"/>
        </w:rPr>
      </w:pPr>
    </w:p>
    <w:p w14:paraId="08D06F20" w14:textId="44DB5115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206480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461DAB87" w:rsidR="00653DEF" w:rsidRPr="00206480" w:rsidRDefault="00653DEF" w:rsidP="007F296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 w:rsidR="00370226">
              <w:rPr>
                <w:rFonts w:ascii="Arial" w:hAnsi="Arial" w:cs="Arial"/>
                <w:b/>
                <w:bCs/>
              </w:rPr>
              <w:t xml:space="preserve"> (</w:t>
            </w:r>
            <w:r w:rsidR="00814E6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14E64">
              <w:rPr>
                <w:rFonts w:ascii="Arial" w:hAnsi="Arial" w:cs="Arial"/>
                <w:b/>
                <w:bCs/>
              </w:rPr>
              <w:t xml:space="preserve"> </w:t>
            </w:r>
            <w:r w:rsidR="00370226">
              <w:rPr>
                <w:rFonts w:ascii="Arial" w:hAnsi="Arial" w:cs="Arial"/>
                <w:b/>
                <w:bCs/>
              </w:rPr>
              <w:t>-1)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BB69F2" w:rsidRPr="00206480" w14:paraId="4FC928C4" w14:textId="77777777" w:rsidTr="00FA1E89">
        <w:trPr>
          <w:trHeight w:val="398"/>
        </w:trPr>
        <w:tc>
          <w:tcPr>
            <w:tcW w:w="6731" w:type="dxa"/>
          </w:tcPr>
          <w:p w14:paraId="0B414772" w14:textId="2EA4C767" w:rsidR="00BB69F2" w:rsidRPr="00DF7568" w:rsidRDefault="00BB69F2" w:rsidP="00BB69F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Selects the correct M.S. plates (200mm x 25mm x 3mm) and ensures they meet specifications.</w:t>
            </w:r>
          </w:p>
        </w:tc>
        <w:tc>
          <w:tcPr>
            <w:tcW w:w="1062" w:type="dxa"/>
            <w:vAlign w:val="center"/>
          </w:tcPr>
          <w:p w14:paraId="625E9816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83E718A">
                <v:roundrect id="Rounded Rectangle 7" o:spid="_x0000_s1215" style="position:absolute;margin-left:-.35pt;margin-top:3.35pt;width:28.5pt;height:12.9pt;z-index:2517002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1FD5C42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E96AEAB">
                <v:roundrect id="Rounded Rectangle 8" o:spid="_x0000_s1216" style="position:absolute;margin-left:-.3pt;margin-top:3.35pt;width:28.5pt;height:12.9pt;z-index:2517012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BB69F2" w:rsidRPr="00206480" w14:paraId="1139A209" w14:textId="77777777" w:rsidTr="00FA1E89">
        <w:trPr>
          <w:trHeight w:val="398"/>
        </w:trPr>
        <w:tc>
          <w:tcPr>
            <w:tcW w:w="6731" w:type="dxa"/>
          </w:tcPr>
          <w:p w14:paraId="732DCA68" w14:textId="66591B54" w:rsidR="00BB69F2" w:rsidRPr="00DF7568" w:rsidRDefault="00BB69F2" w:rsidP="00BB69F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Fit up the plates in the correct position for a Lap or T-joint configuration as per task instructions.</w:t>
            </w:r>
          </w:p>
        </w:tc>
        <w:tc>
          <w:tcPr>
            <w:tcW w:w="1062" w:type="dxa"/>
            <w:vAlign w:val="center"/>
          </w:tcPr>
          <w:p w14:paraId="3EBAE481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5B7D9C6">
                <v:roundrect id="Rounded Rectangle 9" o:spid="_x0000_s1217" style="position:absolute;margin-left:-.35pt;margin-top:3.95pt;width:28.5pt;height:12.9pt;z-index:2517022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2DCF1EC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2A39F4">
                <v:roundrect id="Rounded Rectangle 15" o:spid="_x0000_s1218" style="position:absolute;margin-left:-.3pt;margin-top:3.95pt;width:28.5pt;height:12.9pt;z-index:2517032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BB69F2" w:rsidRPr="00206480" w14:paraId="22D11AAE" w14:textId="77777777" w:rsidTr="00FA1E89">
        <w:trPr>
          <w:trHeight w:val="398"/>
        </w:trPr>
        <w:tc>
          <w:tcPr>
            <w:tcW w:w="6731" w:type="dxa"/>
          </w:tcPr>
          <w:p w14:paraId="6B09E8B1" w14:textId="0613B543" w:rsidR="00BB69F2" w:rsidRPr="00DF7568" w:rsidRDefault="00BB69F2" w:rsidP="00BB69F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Use fixtures for base materials to prevent movement during welding, ensuring accurate alignment and joint stability.</w:t>
            </w:r>
          </w:p>
        </w:tc>
        <w:tc>
          <w:tcPr>
            <w:tcW w:w="1062" w:type="dxa"/>
            <w:vAlign w:val="center"/>
          </w:tcPr>
          <w:p w14:paraId="7630BBB1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E01E3">
                <v:roundrect id="Rounded Rectangle 16" o:spid="_x0000_s1219" style="position:absolute;margin-left:-.35pt;margin-top:3.8pt;width:28.5pt;height:12.9pt;z-index:2517043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69D7CFF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29B1670">
                <v:roundrect id="Rounded Rectangle 17" o:spid="_x0000_s1220" style="position:absolute;margin-left:-.3pt;margin-top:3.8pt;width:28.5pt;height:12.9pt;z-index:2517053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BB69F2" w:rsidRPr="00206480" w14:paraId="4CAD7371" w14:textId="77777777" w:rsidTr="00FA1E89">
        <w:trPr>
          <w:trHeight w:val="398"/>
        </w:trPr>
        <w:tc>
          <w:tcPr>
            <w:tcW w:w="6731" w:type="dxa"/>
          </w:tcPr>
          <w:p w14:paraId="4AF94918" w14:textId="20A137C4" w:rsidR="00BB69F2" w:rsidRPr="00DF7568" w:rsidRDefault="00BB69F2" w:rsidP="00BB69F2">
            <w:pPr>
              <w:numPr>
                <w:ilvl w:val="0"/>
                <w:numId w:val="3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Prepares the gas welding equipment by selecting appropriate torch tips, adjusting flame settings, and ensuring the correct gas pressure according to the plate thickness.</w:t>
            </w:r>
          </w:p>
        </w:tc>
        <w:tc>
          <w:tcPr>
            <w:tcW w:w="1062" w:type="dxa"/>
            <w:vAlign w:val="center"/>
          </w:tcPr>
          <w:p w14:paraId="58760D49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2B8B0A3">
                <v:roundrect id="Rounded Rectangle 18" o:spid="_x0000_s1247" style="position:absolute;margin-left:-.35pt;margin-top:3.65pt;width:28.5pt;height:12.9pt;z-index:2517340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3E8951E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25D30EA">
                <v:roundrect id="Rounded Rectangle 19" o:spid="_x0000_s1248" style="position:absolute;margin-left:-.3pt;margin-top:3.65pt;width:28.5pt;height:12.9pt;z-index:2517350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27491201" w14:textId="77777777" w:rsidTr="00FA1E89">
        <w:trPr>
          <w:trHeight w:val="398"/>
        </w:trPr>
        <w:tc>
          <w:tcPr>
            <w:tcW w:w="6731" w:type="dxa"/>
          </w:tcPr>
          <w:p w14:paraId="3532A432" w14:textId="2E4FBFA3" w:rsidR="00BB69F2" w:rsidRPr="00BB69F2" w:rsidRDefault="00BB69F2" w:rsidP="00BB69F2">
            <w:pPr>
              <w:pStyle w:val="ListParagraph"/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BB69F2">
              <w:rPr>
                <w:rFonts w:asciiTheme="minorBidi" w:hAnsiTheme="minorBidi"/>
                <w:color w:val="000000"/>
                <w:sz w:val="22"/>
                <w:szCs w:val="20"/>
              </w:rPr>
              <w:t xml:space="preserve">Apply required PPE’s and follow other safety precautions for </w:t>
            </w:r>
            <w:r w:rsidRPr="00BB69F2">
              <w:rPr>
                <w:rFonts w:asciiTheme="minorBidi" w:hAnsiTheme="minorBidi"/>
                <w:color w:val="000000"/>
                <w:sz w:val="22"/>
                <w:szCs w:val="20"/>
              </w:rPr>
              <w:lastRenderedPageBreak/>
              <w:t>safe welding process.</w:t>
            </w:r>
          </w:p>
        </w:tc>
        <w:tc>
          <w:tcPr>
            <w:tcW w:w="1062" w:type="dxa"/>
            <w:vAlign w:val="center"/>
          </w:tcPr>
          <w:p w14:paraId="72D1EC73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lastRenderedPageBreak/>
              <w:pict w14:anchorId="1C2A305D">
                <v:roundrect id="Rounded Rectangle 28" o:spid="_x0000_s1249" style="position:absolute;margin-left:-.35pt;margin-top:3.65pt;width:28.5pt;height:12.9pt;z-index:2517360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A68F342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8E31D6">
                <v:roundrect id="Rounded Rectangle 29" o:spid="_x0000_s1250" style="position:absolute;margin-left:-.3pt;margin-top:3.65pt;width:28.5pt;height:12.9pt;z-index:2517370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4061B579" w14:textId="77777777" w:rsidTr="00FA1E89">
        <w:trPr>
          <w:trHeight w:val="398"/>
        </w:trPr>
        <w:tc>
          <w:tcPr>
            <w:tcW w:w="6731" w:type="dxa"/>
          </w:tcPr>
          <w:p w14:paraId="394480E9" w14:textId="24C80781" w:rsidR="00BB69F2" w:rsidRPr="00BB69F2" w:rsidRDefault="00BB69F2" w:rsidP="00BB69F2">
            <w:pPr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Adjusts the gas torch to achieve a neutral flame suitable for M.S. plate welding.</w:t>
            </w:r>
          </w:p>
        </w:tc>
        <w:tc>
          <w:tcPr>
            <w:tcW w:w="1062" w:type="dxa"/>
            <w:vAlign w:val="center"/>
          </w:tcPr>
          <w:p w14:paraId="14124E9A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1A8E3E">
                <v:roundrect id="Rounded Rectangle 30" o:spid="_x0000_s1251" style="position:absolute;margin-left:-.35pt;margin-top:3.5pt;width:28.5pt;height:12.9pt;z-index:2517381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D5E2943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8CFE6DF">
                <v:roundrect id="Rounded Rectangle 31" o:spid="_x0000_s1252" style="position:absolute;margin-left:-.3pt;margin-top:3.5pt;width:28.5pt;height:12.9pt;z-index:2517391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BB69F2" w:rsidRPr="00206480" w14:paraId="45A38CF3" w14:textId="77777777" w:rsidTr="00FA1E89">
        <w:trPr>
          <w:trHeight w:val="398"/>
        </w:trPr>
        <w:tc>
          <w:tcPr>
            <w:tcW w:w="6731" w:type="dxa"/>
          </w:tcPr>
          <w:p w14:paraId="7F7BBD64" w14:textId="7F83F27F" w:rsidR="00BB69F2" w:rsidRPr="00BB69F2" w:rsidRDefault="00BB69F2" w:rsidP="00BB69F2">
            <w:pPr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Maintains a consistent distance and angle between the torch and the material to avoid excessive heat buildup or undercutting.</w:t>
            </w:r>
          </w:p>
        </w:tc>
        <w:tc>
          <w:tcPr>
            <w:tcW w:w="1062" w:type="dxa"/>
            <w:vAlign w:val="center"/>
          </w:tcPr>
          <w:p w14:paraId="491DAEBF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AD8C6B7">
                <v:roundrect id="Rounded Rectangle 40" o:spid="_x0000_s1245" style="position:absolute;margin-left:-.35pt;margin-top:3.6pt;width:28.5pt;height:12.9pt;z-index:2517319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2C5B453" w14:textId="77777777" w:rsidR="00BB69F2" w:rsidRPr="00206480" w:rsidRDefault="003014D3" w:rsidP="00BB69F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94C1BD2">
                <v:roundrect id="Rounded Rectangle 44" o:spid="_x0000_s1246" style="position:absolute;margin-left:-.3pt;margin-top:3.6pt;width:28.5pt;height:12.9pt;z-index:2517329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696D2C3F" w14:textId="77777777" w:rsidTr="00FA1E89">
        <w:trPr>
          <w:trHeight w:val="398"/>
        </w:trPr>
        <w:tc>
          <w:tcPr>
            <w:tcW w:w="6731" w:type="dxa"/>
          </w:tcPr>
          <w:p w14:paraId="32E59BCD" w14:textId="4C834D1D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Initiates the weld at the correct starting point, progressing in a smooth and controlled manner along the joint.</w:t>
            </w:r>
          </w:p>
        </w:tc>
        <w:tc>
          <w:tcPr>
            <w:tcW w:w="1062" w:type="dxa"/>
            <w:vAlign w:val="center"/>
          </w:tcPr>
          <w:p w14:paraId="2D96E19D" w14:textId="1F1152D5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3B698D0">
                <v:roundrect id="_x0000_s1253" style="position:absolute;margin-left:-.35pt;margin-top:3.6pt;width:28.5pt;height:12.9pt;z-index:2517401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05A0B38" w14:textId="7A361A79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A38519">
                <v:roundrect id="_x0000_s1254" style="position:absolute;margin-left:-.3pt;margin-top:3.6pt;width:28.5pt;height:12.9pt;z-index:2517411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6FADB889" w14:textId="77777777" w:rsidTr="00FA1E89">
        <w:trPr>
          <w:trHeight w:val="398"/>
        </w:trPr>
        <w:tc>
          <w:tcPr>
            <w:tcW w:w="6731" w:type="dxa"/>
          </w:tcPr>
          <w:p w14:paraId="1B165DE0" w14:textId="71808D05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Uses a steady and consistent weaving or circular motion as required, achieving even heat distribution and penetration across the joint.</w:t>
            </w:r>
          </w:p>
        </w:tc>
        <w:tc>
          <w:tcPr>
            <w:tcW w:w="1062" w:type="dxa"/>
            <w:vAlign w:val="center"/>
          </w:tcPr>
          <w:p w14:paraId="441C2C59" w14:textId="33CA707A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10CD169">
                <v:roundrect id="_x0000_s1255" style="position:absolute;margin-left:-.35pt;margin-top:3.6pt;width:28.5pt;height:12.9pt;z-index:2517422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7DE213C" w14:textId="429D45BD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49CF29">
                <v:roundrect id="_x0000_s1256" style="position:absolute;margin-left:-.3pt;margin-top:3.6pt;width:28.5pt;height:12.9pt;z-index:2517432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72C4F7E3" w14:textId="77777777" w:rsidTr="00FA1E89">
        <w:trPr>
          <w:trHeight w:val="398"/>
        </w:trPr>
        <w:tc>
          <w:tcPr>
            <w:tcW w:w="6731" w:type="dxa"/>
          </w:tcPr>
          <w:p w14:paraId="17F369EB" w14:textId="33715C88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Ensures adequate penetration and fusion between the plates, with no visible gaps or separation.</w:t>
            </w:r>
          </w:p>
        </w:tc>
        <w:tc>
          <w:tcPr>
            <w:tcW w:w="1062" w:type="dxa"/>
            <w:vAlign w:val="center"/>
          </w:tcPr>
          <w:p w14:paraId="70332C3E" w14:textId="05797FE0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530A012">
                <v:roundrect id="_x0000_s1257" style="position:absolute;margin-left:-.35pt;margin-top:3.6pt;width:28.5pt;height:12.9pt;z-index:2517442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635387D" w14:textId="1C104748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2B7ABC">
                <v:roundrect id="_x0000_s1258" style="position:absolute;margin-left:-.3pt;margin-top:3.6pt;width:28.5pt;height:12.9pt;z-index:2517452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1F053D4A" w14:textId="77777777" w:rsidTr="00FA1E89">
        <w:trPr>
          <w:trHeight w:val="398"/>
        </w:trPr>
        <w:tc>
          <w:tcPr>
            <w:tcW w:w="6731" w:type="dxa"/>
          </w:tcPr>
          <w:p w14:paraId="2E09C8D4" w14:textId="1C3A002F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Maintains consistent bead width, height, and reinforcement along the joint for structural integrity.</w:t>
            </w:r>
          </w:p>
        </w:tc>
        <w:tc>
          <w:tcPr>
            <w:tcW w:w="1062" w:type="dxa"/>
            <w:vAlign w:val="center"/>
          </w:tcPr>
          <w:p w14:paraId="486A3984" w14:textId="52EC0CDB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7E7CE8F">
                <v:roundrect id="_x0000_s1259" style="position:absolute;margin-left:-.35pt;margin-top:3.6pt;width:28.5pt;height:12.9pt;z-index:2517463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E2D6840" w14:textId="14C29730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4B5FD48">
                <v:roundrect id="_x0000_s1260" style="position:absolute;margin-left:-.3pt;margin-top:3.6pt;width:28.5pt;height:12.9pt;z-index:2517473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77F4AB72" w14:textId="77777777" w:rsidTr="00FA1E89">
        <w:trPr>
          <w:trHeight w:val="398"/>
        </w:trPr>
        <w:tc>
          <w:tcPr>
            <w:tcW w:w="6731" w:type="dxa"/>
          </w:tcPr>
          <w:p w14:paraId="0E22E5E6" w14:textId="5DAC9AA1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Inspects the completed joint for structural soundness, uniformity, and smoothness.</w:t>
            </w:r>
          </w:p>
        </w:tc>
        <w:tc>
          <w:tcPr>
            <w:tcW w:w="1062" w:type="dxa"/>
            <w:vAlign w:val="center"/>
          </w:tcPr>
          <w:p w14:paraId="6BDA71C2" w14:textId="0756C539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82ED2B9">
                <v:roundrect id="_x0000_s1261" style="position:absolute;margin-left:-.35pt;margin-top:3.6pt;width:28.5pt;height:12.9pt;z-index:2517483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64B0B13" w14:textId="66B66E10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6D8D029">
                <v:roundrect id="_x0000_s1262" style="position:absolute;margin-left:-.3pt;margin-top:3.6pt;width:28.5pt;height:12.9pt;z-index:2517493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5EE0B688" w14:textId="77777777" w:rsidTr="00FA1E89">
        <w:trPr>
          <w:trHeight w:val="398"/>
        </w:trPr>
        <w:tc>
          <w:tcPr>
            <w:tcW w:w="6731" w:type="dxa"/>
          </w:tcPr>
          <w:p w14:paraId="6B5C222F" w14:textId="59C06BCD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Removes any slag or oxide layers to reveal a clean weld finish.</w:t>
            </w:r>
          </w:p>
        </w:tc>
        <w:tc>
          <w:tcPr>
            <w:tcW w:w="1062" w:type="dxa"/>
            <w:vAlign w:val="center"/>
          </w:tcPr>
          <w:p w14:paraId="489867E6" w14:textId="1CE31228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A94C5A">
                <v:roundrect id="_x0000_s1263" style="position:absolute;margin-left:-.35pt;margin-top:3.6pt;width:28.5pt;height:12.9pt;z-index:2517504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9D6C217" w14:textId="7A608D2B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E3C4CF1">
                <v:roundrect id="_x0000_s1264" style="position:absolute;margin-left:-.3pt;margin-top:3.6pt;width:28.5pt;height:12.9pt;z-index:2517514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6F186AE0" w14:textId="77777777" w:rsidTr="00FA1E89">
        <w:trPr>
          <w:trHeight w:val="398"/>
        </w:trPr>
        <w:tc>
          <w:tcPr>
            <w:tcW w:w="6731" w:type="dxa"/>
          </w:tcPr>
          <w:p w14:paraId="098E37DC" w14:textId="4E8C11A5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Identifies any weld defects and, if necessary, repair the weld to meet quality standards.</w:t>
            </w:r>
          </w:p>
        </w:tc>
        <w:tc>
          <w:tcPr>
            <w:tcW w:w="1062" w:type="dxa"/>
            <w:vAlign w:val="center"/>
          </w:tcPr>
          <w:p w14:paraId="30019E3B" w14:textId="6340C58A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5149FBB">
                <v:roundrect id="_x0000_s1265" style="position:absolute;margin-left:-.35pt;margin-top:3.6pt;width:28.5pt;height:12.9pt;z-index:2517524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92016D3" w14:textId="2B1A759B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6E71B98">
                <v:roundrect id="_x0000_s1266" style="position:absolute;margin-left:-.3pt;margin-top:3.6pt;width:28.5pt;height:12.9pt;z-index:2517534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9F2" w:rsidRPr="00206480" w14:paraId="1B8A69CF" w14:textId="77777777" w:rsidTr="00FA1E89">
        <w:trPr>
          <w:trHeight w:val="398"/>
        </w:trPr>
        <w:tc>
          <w:tcPr>
            <w:tcW w:w="6731" w:type="dxa"/>
          </w:tcPr>
          <w:p w14:paraId="70175BF6" w14:textId="52AA61FA" w:rsidR="00BB69F2" w:rsidRPr="00BB69F2" w:rsidRDefault="00BB69F2" w:rsidP="00BB69F2">
            <w:pPr>
              <w:numPr>
                <w:ilvl w:val="0"/>
                <w:numId w:val="3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Cleans the workspace and stores all equipment and materials properly, following safety and maintenance procedures.</w:t>
            </w:r>
          </w:p>
        </w:tc>
        <w:tc>
          <w:tcPr>
            <w:tcW w:w="1062" w:type="dxa"/>
            <w:vAlign w:val="center"/>
          </w:tcPr>
          <w:p w14:paraId="4B2FD916" w14:textId="78DD378F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1E778D">
                <v:roundrect id="_x0000_s1267" style="position:absolute;margin-left:-.35pt;margin-top:3.6pt;width:28.5pt;height:12.9pt;z-index:2517544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5A8106A" w14:textId="4FDE1566" w:rsidR="00BB69F2" w:rsidRDefault="003014D3" w:rsidP="00BB69F2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9A952E6">
                <v:roundrect id="_x0000_s1268" style="position:absolute;margin-left:-.3pt;margin-top:3.6pt;width:28.5pt;height:12.9pt;z-index:2517555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546299C0" w14:textId="77777777" w:rsidR="004323F1" w:rsidRDefault="004323F1" w:rsidP="007F29DA">
      <w:pPr>
        <w:tabs>
          <w:tab w:val="left" w:pos="1273"/>
        </w:tabs>
        <w:rPr>
          <w:rFonts w:ascii="Arial" w:hAnsi="Arial" w:cs="Arial"/>
        </w:rPr>
      </w:pPr>
    </w:p>
    <w:p w14:paraId="18E53BB2" w14:textId="77777777" w:rsidR="004323F1" w:rsidRDefault="004323F1" w:rsidP="007F29DA">
      <w:pPr>
        <w:tabs>
          <w:tab w:val="left" w:pos="1273"/>
        </w:tabs>
        <w:rPr>
          <w:rFonts w:ascii="Arial" w:hAnsi="Arial" w:cs="Arial"/>
          <w:b/>
          <w:bCs/>
        </w:rPr>
      </w:pPr>
      <w:r w:rsidRPr="004323F1">
        <w:rPr>
          <w:rFonts w:ascii="Arial" w:hAnsi="Arial" w:cs="Arial"/>
          <w:b/>
          <w:bCs/>
        </w:rPr>
        <w:t>OR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4323F1" w:rsidRPr="00206480" w14:paraId="7C69F6A0" w14:textId="77777777" w:rsidTr="00FA1E89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691D80C4" w14:textId="04D202DB" w:rsidR="004323F1" w:rsidRPr="00206480" w:rsidRDefault="004323F1" w:rsidP="00FA1E89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814E6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14E64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-2)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BE1C75B" w14:textId="77777777" w:rsidR="004323F1" w:rsidRPr="00206480" w:rsidRDefault="004323F1" w:rsidP="00FA1E8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FA9B3F8" w14:textId="77777777" w:rsidR="004323F1" w:rsidRPr="00206480" w:rsidRDefault="004323F1" w:rsidP="00FA1E8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BB62DE" w:rsidRPr="00206480" w14:paraId="04AFD1B7" w14:textId="77777777" w:rsidTr="00FA1E89">
        <w:trPr>
          <w:trHeight w:val="398"/>
        </w:trPr>
        <w:tc>
          <w:tcPr>
            <w:tcW w:w="6731" w:type="dxa"/>
          </w:tcPr>
          <w:p w14:paraId="0827478C" w14:textId="578954A7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MS plate (200mm x 38mm x 10mm) is prepared and aligned correctly for a single V-butt joint with appropriate root gap and angle as per the welding procedure specification (WPS).</w:t>
            </w:r>
          </w:p>
        </w:tc>
        <w:tc>
          <w:tcPr>
            <w:tcW w:w="1062" w:type="dxa"/>
            <w:vAlign w:val="center"/>
          </w:tcPr>
          <w:p w14:paraId="65F07D3B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5906F9E">
                <v:roundrect id="_x0000_s1269" style="position:absolute;margin-left:-.35pt;margin-top:3.35pt;width:28.5pt;height:12.9pt;z-index:2517575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6012330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16DD89">
                <v:roundrect id="_x0000_s1270" style="position:absolute;margin-left:-.3pt;margin-top:3.35pt;width:28.5pt;height:12.9pt;z-index:2517585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BB62DE" w:rsidRPr="00206480" w14:paraId="14C9C9AE" w14:textId="77777777" w:rsidTr="00FA1E89">
        <w:trPr>
          <w:trHeight w:val="398"/>
        </w:trPr>
        <w:tc>
          <w:tcPr>
            <w:tcW w:w="6731" w:type="dxa"/>
          </w:tcPr>
          <w:p w14:paraId="680D14D2" w14:textId="646099B6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Use fixture for the work piece to securely clamped in the designated position (1G / 2G / 3G) to ensure stability during welding.</w:t>
            </w:r>
          </w:p>
        </w:tc>
        <w:tc>
          <w:tcPr>
            <w:tcW w:w="1062" w:type="dxa"/>
            <w:vAlign w:val="center"/>
          </w:tcPr>
          <w:p w14:paraId="58E4B718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53DA225">
                <v:roundrect id="_x0000_s1271" style="position:absolute;margin-left:-.35pt;margin-top:3.95pt;width:28.5pt;height:12.9pt;z-index:2517596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95108C1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8222F6">
                <v:roundrect id="_x0000_s1272" style="position:absolute;margin-left:-.3pt;margin-top:3.95pt;width:28.5pt;height:12.9pt;z-index:2517606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BB62DE" w:rsidRPr="00206480" w14:paraId="6AEFC594" w14:textId="77777777" w:rsidTr="00FA1E89">
        <w:trPr>
          <w:trHeight w:val="398"/>
        </w:trPr>
        <w:tc>
          <w:tcPr>
            <w:tcW w:w="6731" w:type="dxa"/>
          </w:tcPr>
          <w:p w14:paraId="1C4ACB77" w14:textId="37B2AF94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Welding equipment (SMAW / GMAW / GTAW / FCAW) is set up and calibrated as per the WPS, including amperage, voltage, and gas flow (if applicable).</w:t>
            </w:r>
          </w:p>
        </w:tc>
        <w:tc>
          <w:tcPr>
            <w:tcW w:w="1062" w:type="dxa"/>
            <w:vAlign w:val="center"/>
          </w:tcPr>
          <w:p w14:paraId="7C6C50FE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383EFB7">
                <v:roundrect id="_x0000_s1273" style="position:absolute;margin-left:-.35pt;margin-top:3.8pt;width:28.5pt;height:12.9pt;z-index:2517616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6C2C63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79009BD">
                <v:roundrect id="_x0000_s1274" style="position:absolute;margin-left:-.3pt;margin-top:3.8pt;width:28.5pt;height:12.9pt;z-index:2517626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BB62DE" w:rsidRPr="00206480" w14:paraId="518DAE98" w14:textId="77777777" w:rsidTr="00FA1E89">
        <w:trPr>
          <w:trHeight w:val="398"/>
        </w:trPr>
        <w:tc>
          <w:tcPr>
            <w:tcW w:w="6731" w:type="dxa"/>
          </w:tcPr>
          <w:p w14:paraId="0B7BA306" w14:textId="74617FF0" w:rsidR="00BB62DE" w:rsidRPr="00DF7568" w:rsidRDefault="00BB62DE" w:rsidP="00BB62DE">
            <w:pPr>
              <w:numPr>
                <w:ilvl w:val="0"/>
                <w:numId w:val="44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welding surfaces are cleaned to remove rust, oil, and other contaminants that could affect weld quality.</w:t>
            </w:r>
          </w:p>
        </w:tc>
        <w:tc>
          <w:tcPr>
            <w:tcW w:w="1062" w:type="dxa"/>
            <w:vAlign w:val="center"/>
          </w:tcPr>
          <w:p w14:paraId="2129D228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BD24B5D">
                <v:roundrect id="_x0000_s1275" style="position:absolute;margin-left:-.35pt;margin-top:3.65pt;width:28.5pt;height:12.9pt;z-index:2517647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C700C1D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DA1EF00">
                <v:roundrect id="_x0000_s1276" style="position:absolute;margin-left:-.3pt;margin-top:3.65pt;width:28.5pt;height:12.9pt;z-index:2517657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:rsidRPr="00206480" w14:paraId="4757EBBE" w14:textId="77777777" w:rsidTr="00FA1E89">
        <w:trPr>
          <w:trHeight w:val="398"/>
        </w:trPr>
        <w:tc>
          <w:tcPr>
            <w:tcW w:w="6731" w:type="dxa"/>
          </w:tcPr>
          <w:p w14:paraId="436FD2F0" w14:textId="5DD954E6" w:rsidR="00BB62DE" w:rsidRPr="00DF7568" w:rsidRDefault="00BB62DE" w:rsidP="00BB62DE">
            <w:pPr>
              <w:numPr>
                <w:ilvl w:val="0"/>
                <w:numId w:val="44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root face and root opening are accurately maintained, meeting WPS requirements.</w:t>
            </w:r>
          </w:p>
        </w:tc>
        <w:tc>
          <w:tcPr>
            <w:tcW w:w="1062" w:type="dxa"/>
            <w:vAlign w:val="center"/>
          </w:tcPr>
          <w:p w14:paraId="33FC133C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85AA006">
                <v:roundrect id="_x0000_s1277" style="position:absolute;margin-left:-.35pt;margin-top:3.65pt;width:28.5pt;height:12.9pt;z-index:2517667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87ABAAA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7B9FBE4">
                <v:roundrect id="_x0000_s1278" style="position:absolute;margin-left:-.3pt;margin-top:3.65pt;width:28.5pt;height:12.9pt;z-index:2517678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:rsidRPr="00206480" w14:paraId="2F1750DB" w14:textId="77777777" w:rsidTr="00FA1E89">
        <w:trPr>
          <w:trHeight w:val="398"/>
        </w:trPr>
        <w:tc>
          <w:tcPr>
            <w:tcW w:w="6731" w:type="dxa"/>
          </w:tcPr>
          <w:p w14:paraId="5DD0F037" w14:textId="5001F4FA" w:rsidR="00BB62DE" w:rsidRPr="00431093" w:rsidRDefault="00BB62DE" w:rsidP="00BB62DE">
            <w:pPr>
              <w:pStyle w:val="ListParagraph"/>
              <w:numPr>
                <w:ilvl w:val="0"/>
                <w:numId w:val="44"/>
              </w:numPr>
              <w:rPr>
                <w:rFonts w:ascii="Arial" w:eastAsia="Times New Roman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V-groove edges are prepared with the correct angle, ensuring uniformity and consistent penetration.</w:t>
            </w:r>
          </w:p>
        </w:tc>
        <w:tc>
          <w:tcPr>
            <w:tcW w:w="1062" w:type="dxa"/>
            <w:vAlign w:val="center"/>
          </w:tcPr>
          <w:p w14:paraId="339C4BDE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5014161">
                <v:roundrect id="_x0000_s1279" style="position:absolute;margin-left:-.35pt;margin-top:3.5pt;width:28.5pt;height:12.9pt;z-index:2517688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E174DFB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C360148">
                <v:roundrect id="_x0000_s1280" style="position:absolute;margin-left:-.3pt;margin-top:3.5pt;width:28.5pt;height:12.9pt;z-index:2517698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BB62DE" w:rsidRPr="00206480" w14:paraId="4EEB3418" w14:textId="77777777" w:rsidTr="00FA1E89">
        <w:trPr>
          <w:trHeight w:val="398"/>
        </w:trPr>
        <w:tc>
          <w:tcPr>
            <w:tcW w:w="6731" w:type="dxa"/>
          </w:tcPr>
          <w:p w14:paraId="2C859DA7" w14:textId="25DF2383" w:rsidR="00BB62DE" w:rsidRPr="00BB62DE" w:rsidRDefault="00BB62DE" w:rsidP="00BB62DE">
            <w:pPr>
              <w:pStyle w:val="ListParagraph"/>
              <w:numPr>
                <w:ilvl w:val="0"/>
                <w:numId w:val="44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B62DE">
              <w:rPr>
                <w:rFonts w:asciiTheme="minorBidi" w:hAnsiTheme="minorBidi"/>
                <w:color w:val="000000"/>
                <w:sz w:val="22"/>
                <w:szCs w:val="22"/>
              </w:rPr>
              <w:t>The arc length is consistently controlled to prevent excessive spatter and to achieve a stable, smooth arc throughout the weld.</w:t>
            </w:r>
          </w:p>
        </w:tc>
        <w:tc>
          <w:tcPr>
            <w:tcW w:w="1062" w:type="dxa"/>
            <w:vAlign w:val="center"/>
          </w:tcPr>
          <w:p w14:paraId="1CFDDD12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EDBCEDF">
                <v:roundrect id="_x0000_s1281" style="position:absolute;margin-left:-.35pt;margin-top:3.6pt;width:28.5pt;height:12.9pt;z-index:2517708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216C75E" w14:textId="77777777" w:rsidR="00BB62DE" w:rsidRPr="00206480" w:rsidRDefault="003014D3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9BFED4">
                <v:roundrect id="_x0000_s1282" style="position:absolute;margin-left:-.3pt;margin-top:3.6pt;width:28.5pt;height:12.9pt;z-index:2517719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676DDC4D" w14:textId="77777777" w:rsidTr="00FA1E89">
        <w:trPr>
          <w:trHeight w:val="398"/>
        </w:trPr>
        <w:tc>
          <w:tcPr>
            <w:tcW w:w="6731" w:type="dxa"/>
          </w:tcPr>
          <w:p w14:paraId="303A597B" w14:textId="48E11927" w:rsidR="00BB62DE" w:rsidRPr="00424599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initial root pass and subsequent filler passes are executed with uniform bead appearance, proper penetration, and fusion without any undercut or overlap.</w:t>
            </w:r>
          </w:p>
        </w:tc>
        <w:tc>
          <w:tcPr>
            <w:tcW w:w="1062" w:type="dxa"/>
            <w:vAlign w:val="center"/>
          </w:tcPr>
          <w:p w14:paraId="49879894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8BDF3B">
                <v:roundrect id="_x0000_s1283" style="position:absolute;margin-left:-.35pt;margin-top:3.6pt;width:28.5pt;height:12.9pt;z-index:2517729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1F537E2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FFE0EE">
                <v:roundrect id="_x0000_s1284" style="position:absolute;margin-left:-.3pt;margin-top:3.6pt;width:28.5pt;height:12.9pt;z-index:2517739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70A4D014" w14:textId="77777777" w:rsidTr="00FA1E89">
        <w:trPr>
          <w:trHeight w:val="398"/>
        </w:trPr>
        <w:tc>
          <w:tcPr>
            <w:tcW w:w="6731" w:type="dxa"/>
          </w:tcPr>
          <w:p w14:paraId="413DB290" w14:textId="77777777" w:rsidR="00BB62DE" w:rsidRPr="00BB62DE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Appropriate heat input is maintained to prevent distortion and ensure good fusion between the base materials, with interpass temperature control as required by the WPS.</w:t>
            </w:r>
          </w:p>
          <w:p w14:paraId="7CA951E8" w14:textId="2373348A" w:rsidR="00BB62DE" w:rsidRPr="00DF7568" w:rsidRDefault="00BB62DE" w:rsidP="00BB62D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Align w:val="center"/>
          </w:tcPr>
          <w:p w14:paraId="06B82C9E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lastRenderedPageBreak/>
              <w:pict w14:anchorId="7B64E618">
                <v:roundrect id="_x0000_s1285" style="position:absolute;margin-left:-.35pt;margin-top:3.6pt;width:28.5pt;height:12.9pt;z-index:2517749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945C46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8DC2C8A">
                <v:roundrect id="_x0000_s1286" style="position:absolute;margin-left:-.3pt;margin-top:3.6pt;width:28.5pt;height:12.9pt;z-index:2517760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4041A2E4" w14:textId="77777777" w:rsidTr="00FA1E89">
        <w:trPr>
          <w:trHeight w:val="398"/>
        </w:trPr>
        <w:tc>
          <w:tcPr>
            <w:tcW w:w="6731" w:type="dxa"/>
          </w:tcPr>
          <w:p w14:paraId="7DCF899F" w14:textId="37C3825D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welding is performed in the correct 1G/2G/3G position, maintaining electrode angle and travel speed suited to each position's demands.</w:t>
            </w:r>
          </w:p>
        </w:tc>
        <w:tc>
          <w:tcPr>
            <w:tcW w:w="1062" w:type="dxa"/>
            <w:vAlign w:val="center"/>
          </w:tcPr>
          <w:p w14:paraId="1DDF8A6E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1A593DB">
                <v:roundrect id="_x0000_s1287" style="position:absolute;margin-left:-.35pt;margin-top:3.6pt;width:28.5pt;height:12.9pt;z-index:2517770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3CE6692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261DB7">
                <v:roundrect id="_x0000_s1288" style="position:absolute;margin-left:-.3pt;margin-top:3.6pt;width:28.5pt;height:12.9pt;z-index:2517780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11F14D50" w14:textId="77777777" w:rsidTr="00FA1E89">
        <w:trPr>
          <w:trHeight w:val="398"/>
        </w:trPr>
        <w:tc>
          <w:tcPr>
            <w:tcW w:w="6731" w:type="dxa"/>
          </w:tcPr>
          <w:p w14:paraId="3112D2FB" w14:textId="09EEF149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Weld bead is inspected for uniform width, height, and smoothness without visible defects such as cracks, porosity, or inclusions.</w:t>
            </w:r>
          </w:p>
        </w:tc>
        <w:tc>
          <w:tcPr>
            <w:tcW w:w="1062" w:type="dxa"/>
            <w:vAlign w:val="center"/>
          </w:tcPr>
          <w:p w14:paraId="3A34ABF8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94EB132">
                <v:roundrect id="_x0000_s1289" style="position:absolute;margin-left:-.35pt;margin-top:3.6pt;width:28.5pt;height:12.9pt;z-index:2517790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1B61932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AF0C273">
                <v:roundrect id="_x0000_s1290" style="position:absolute;margin-left:-.3pt;margin-top:3.6pt;width:28.5pt;height:12.9pt;z-index:2517800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2E2B962C" w14:textId="77777777" w:rsidTr="00FA1E89">
        <w:trPr>
          <w:trHeight w:val="398"/>
        </w:trPr>
        <w:tc>
          <w:tcPr>
            <w:tcW w:w="6731" w:type="dxa"/>
          </w:tcPr>
          <w:p w14:paraId="712FA7BD" w14:textId="78A03703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root pass demonstrates full penetration, visible on the underside of the weld, where required.</w:t>
            </w:r>
          </w:p>
        </w:tc>
        <w:tc>
          <w:tcPr>
            <w:tcW w:w="1062" w:type="dxa"/>
            <w:vAlign w:val="center"/>
          </w:tcPr>
          <w:p w14:paraId="4C42E7E8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1609636">
                <v:roundrect id="_x0000_s1291" style="position:absolute;margin-left:-.35pt;margin-top:3.6pt;width:28.5pt;height:12.9pt;z-index:2517811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DC79F00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6F66B1">
                <v:roundrect id="_x0000_s1292" style="position:absolute;margin-left:-.3pt;margin-top:3.6pt;width:28.5pt;height:12.9pt;z-index:2517821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3E7EFB63" w14:textId="77777777" w:rsidTr="00FA1E89">
        <w:trPr>
          <w:trHeight w:val="398"/>
        </w:trPr>
        <w:tc>
          <w:tcPr>
            <w:tcW w:w="6731" w:type="dxa"/>
          </w:tcPr>
          <w:p w14:paraId="592CE149" w14:textId="74F48AAE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Any observed defects (e.g., lack of fusion, undercut) are promptly corrected with appropriate repair techniques.</w:t>
            </w:r>
          </w:p>
        </w:tc>
        <w:tc>
          <w:tcPr>
            <w:tcW w:w="1062" w:type="dxa"/>
            <w:vAlign w:val="center"/>
          </w:tcPr>
          <w:p w14:paraId="29CB9C6A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C35C4F">
                <v:roundrect id="_x0000_s1293" style="position:absolute;margin-left:-.35pt;margin-top:3.6pt;width:28.5pt;height:12.9pt;z-index:2517831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33C61C2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B90B87">
                <v:roundrect id="_x0000_s1294" style="position:absolute;margin-left:-.3pt;margin-top:3.6pt;width:28.5pt;height:12.9pt;z-index:2517841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19B1E812" w14:textId="77777777" w:rsidTr="00FA1E89">
        <w:trPr>
          <w:trHeight w:val="398"/>
        </w:trPr>
        <w:tc>
          <w:tcPr>
            <w:tcW w:w="6731" w:type="dxa"/>
          </w:tcPr>
          <w:p w14:paraId="287EC961" w14:textId="186A9C30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Slag from SMAW/FCAW is removed after each pass to prevent inclusions in the weld bead.</w:t>
            </w:r>
          </w:p>
        </w:tc>
        <w:tc>
          <w:tcPr>
            <w:tcW w:w="1062" w:type="dxa"/>
            <w:vAlign w:val="center"/>
          </w:tcPr>
          <w:p w14:paraId="23005280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3FC292A">
                <v:roundrect id="_x0000_s1295" style="position:absolute;margin-left:-.35pt;margin-top:3.6pt;width:28.5pt;height:12.9pt;z-index:2517852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E69BE2F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BC3F21E">
                <v:roundrect id="_x0000_s1296" style="position:absolute;margin-left:-.3pt;margin-top:3.6pt;width:28.5pt;height:12.9pt;z-index:251786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767945B6" w14:textId="77777777" w:rsidTr="00FA1E89">
        <w:trPr>
          <w:trHeight w:val="398"/>
        </w:trPr>
        <w:tc>
          <w:tcPr>
            <w:tcW w:w="6731" w:type="dxa"/>
          </w:tcPr>
          <w:p w14:paraId="5920A998" w14:textId="2A644FB5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final weld is cleaned and visually inspected for quality assurance.</w:t>
            </w:r>
          </w:p>
        </w:tc>
        <w:tc>
          <w:tcPr>
            <w:tcW w:w="1062" w:type="dxa"/>
            <w:vAlign w:val="center"/>
          </w:tcPr>
          <w:p w14:paraId="551708C1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72C5C23">
                <v:roundrect id="_x0000_s1297" style="position:absolute;margin-left:-.35pt;margin-top:3.6pt;width:28.5pt;height:12.9pt;z-index:2517872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FB7BA76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BD792A4">
                <v:roundrect id="_x0000_s1298" style="position:absolute;margin-left:-.3pt;margin-top:3.6pt;width:28.5pt;height:12.9pt;z-index:2517882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0A478F5E" w14:textId="77777777" w:rsidTr="00FA1E89">
        <w:trPr>
          <w:trHeight w:val="398"/>
        </w:trPr>
        <w:tc>
          <w:tcPr>
            <w:tcW w:w="6731" w:type="dxa"/>
          </w:tcPr>
          <w:p w14:paraId="25745945" w14:textId="2CEE14D6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joint is checked for dimensional accuracy, alignment, and overall structural integrity in line with the WPS and inspection standards.</w:t>
            </w:r>
          </w:p>
        </w:tc>
        <w:tc>
          <w:tcPr>
            <w:tcW w:w="1062" w:type="dxa"/>
            <w:vAlign w:val="center"/>
          </w:tcPr>
          <w:p w14:paraId="7B91732C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2174F1">
                <v:roundrect id="_x0000_s1299" style="position:absolute;margin-left:-.35pt;margin-top:3.6pt;width:28.5pt;height:12.9pt;z-index:2517893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5FC474A" w14:textId="77777777" w:rsidR="00BB62DE" w:rsidRDefault="003014D3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69039D0">
                <v:roundrect id="_x0000_s1300" style="position:absolute;margin-left:-.3pt;margin-top:3.6pt;width:28.5pt;height:12.9pt;z-index:2517903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2E6313FB" w14:textId="585A3D0F" w:rsidR="00653DEF" w:rsidRPr="004323F1" w:rsidRDefault="007F29DA" w:rsidP="007F29DA">
      <w:pPr>
        <w:tabs>
          <w:tab w:val="left" w:pos="1273"/>
        </w:tabs>
        <w:rPr>
          <w:rFonts w:ascii="Arial" w:hAnsi="Arial" w:cs="Arial"/>
          <w:b/>
          <w:bCs/>
        </w:rPr>
      </w:pPr>
      <w:r w:rsidRPr="004323F1">
        <w:rPr>
          <w:rFonts w:ascii="Arial" w:hAnsi="Arial" w:cs="Arial"/>
          <w:b/>
          <w:bCs/>
        </w:rPr>
        <w:tab/>
      </w:r>
    </w:p>
    <w:p w14:paraId="2A024586" w14:textId="77777777" w:rsidR="00653DEF" w:rsidRPr="00206480" w:rsidRDefault="007F29DA" w:rsidP="007F29DA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31E824" w14:textId="77777777" w:rsidR="00653DEF" w:rsidRPr="00206480" w:rsidRDefault="003014D3" w:rsidP="00653DEF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 w14:anchorId="47D409C0">
          <v:rect id="Rectangle 5" o:spid="_x0000_s1033" style="position:absolute;margin-left:5.35pt;margin-top:19.75pt;width:119.3pt;height:22.55pt;z-index:251622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04BA9A1D" w14:textId="77777777" w:rsidR="00BD6CEC" w:rsidRDefault="00BD6CEC" w:rsidP="00BA1A8D">
      <w:pPr>
        <w:rPr>
          <w:rFonts w:ascii="Arial" w:hAnsi="Arial" w:cs="Arial"/>
        </w:rPr>
      </w:pPr>
    </w:p>
    <w:p w14:paraId="79A38B56" w14:textId="78202865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3BEBE9D0" w14:textId="1FB67CA1" w:rsidR="000D4701" w:rsidRDefault="000D4701">
      <w:pPr>
        <w:rPr>
          <w:rFonts w:ascii="Arial" w:hAnsi="Arial" w:cs="Arial"/>
          <w:b/>
          <w:sz w:val="32"/>
        </w:rPr>
      </w:pPr>
    </w:p>
    <w:p w14:paraId="36D7E6C9" w14:textId="58EB7928" w:rsidR="000D4701" w:rsidRDefault="000D4701">
      <w:pPr>
        <w:rPr>
          <w:rFonts w:ascii="Arial" w:hAnsi="Arial" w:cs="Arial"/>
          <w:b/>
          <w:sz w:val="32"/>
        </w:rPr>
      </w:pPr>
    </w:p>
    <w:p w14:paraId="5C93E56C" w14:textId="39ED0358" w:rsidR="000D4701" w:rsidRDefault="000D4701">
      <w:pPr>
        <w:rPr>
          <w:rFonts w:ascii="Arial" w:hAnsi="Arial" w:cs="Arial"/>
          <w:b/>
          <w:sz w:val="32"/>
        </w:rPr>
      </w:pPr>
    </w:p>
    <w:p w14:paraId="54A613EB" w14:textId="75AFDD07" w:rsidR="000D4701" w:rsidRDefault="000D4701">
      <w:pPr>
        <w:rPr>
          <w:rFonts w:ascii="Arial" w:hAnsi="Arial" w:cs="Arial"/>
          <w:b/>
          <w:sz w:val="32"/>
        </w:rPr>
      </w:pPr>
    </w:p>
    <w:p w14:paraId="76BF4E53" w14:textId="1A090B5F" w:rsidR="000D4701" w:rsidRDefault="000D4701">
      <w:pPr>
        <w:rPr>
          <w:rFonts w:ascii="Arial" w:hAnsi="Arial" w:cs="Arial"/>
          <w:b/>
          <w:sz w:val="32"/>
        </w:rPr>
      </w:pPr>
    </w:p>
    <w:p w14:paraId="6805FFEB" w14:textId="1D9ED1D4" w:rsidR="000D4701" w:rsidRDefault="000D4701">
      <w:pPr>
        <w:rPr>
          <w:rFonts w:ascii="Arial" w:hAnsi="Arial" w:cs="Arial"/>
          <w:b/>
          <w:sz w:val="32"/>
        </w:rPr>
      </w:pPr>
    </w:p>
    <w:p w14:paraId="70E465A3" w14:textId="09B2B54C" w:rsidR="000D4701" w:rsidRDefault="000D4701">
      <w:pPr>
        <w:rPr>
          <w:rFonts w:ascii="Arial" w:hAnsi="Arial" w:cs="Arial"/>
          <w:b/>
          <w:sz w:val="32"/>
        </w:rPr>
      </w:pPr>
    </w:p>
    <w:p w14:paraId="27E1DBFC" w14:textId="0074F5A6" w:rsidR="00BB62DE" w:rsidRDefault="00BB62DE">
      <w:pPr>
        <w:rPr>
          <w:rFonts w:ascii="Arial" w:hAnsi="Arial" w:cs="Arial"/>
          <w:b/>
          <w:sz w:val="32"/>
        </w:rPr>
      </w:pPr>
    </w:p>
    <w:p w14:paraId="5DC7DC39" w14:textId="53CA041D" w:rsidR="00BB62DE" w:rsidRDefault="00BB62DE">
      <w:pPr>
        <w:rPr>
          <w:rFonts w:ascii="Arial" w:hAnsi="Arial" w:cs="Arial"/>
          <w:b/>
          <w:sz w:val="32"/>
        </w:rPr>
      </w:pPr>
    </w:p>
    <w:p w14:paraId="080CA16F" w14:textId="77777777" w:rsidR="00BB62DE" w:rsidRDefault="00BB62DE">
      <w:pPr>
        <w:rPr>
          <w:rFonts w:ascii="Arial" w:hAnsi="Arial" w:cs="Arial"/>
          <w:b/>
          <w:sz w:val="32"/>
        </w:rPr>
      </w:pPr>
    </w:p>
    <w:p w14:paraId="45B5706F" w14:textId="22990A54" w:rsidR="00BD6CEC" w:rsidRDefault="00BD6CEC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275FBBD7" w:rsidR="00F87A78" w:rsidRPr="00343F42" w:rsidRDefault="00AA0918" w:rsidP="00EC6F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1428DA">
              <w:rPr>
                <w:b/>
                <w:szCs w:val="28"/>
              </w:rPr>
              <w:t>al Vocation</w:t>
            </w:r>
            <w:r w:rsidR="00424599">
              <w:rPr>
                <w:b/>
                <w:szCs w:val="28"/>
              </w:rPr>
              <w:t>al</w:t>
            </w:r>
            <w:r w:rsidR="001428DA">
              <w:rPr>
                <w:b/>
                <w:szCs w:val="28"/>
              </w:rPr>
              <w:t xml:space="preserve"> Certificate</w:t>
            </w:r>
            <w:r>
              <w:rPr>
                <w:b/>
                <w:szCs w:val="28"/>
              </w:rPr>
              <w:t xml:space="preserve"> </w:t>
            </w:r>
            <w:r w:rsidR="001B12E5">
              <w:rPr>
                <w:b/>
                <w:szCs w:val="28"/>
              </w:rPr>
              <w:t xml:space="preserve">in </w:t>
            </w:r>
            <w:r w:rsidR="0032402B">
              <w:rPr>
                <w:b/>
                <w:szCs w:val="28"/>
              </w:rPr>
              <w:t>Welder</w:t>
            </w:r>
            <w:r w:rsidR="00EC6FD8">
              <w:rPr>
                <w:b/>
                <w:szCs w:val="28"/>
              </w:rPr>
              <w:t xml:space="preserve"> Level 02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EB403C9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3B02145B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59D3B4D5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29CD3E0D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41D23710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8973F73" w14:textId="77777777" w:rsidR="006D1E8B" w:rsidRPr="00963D94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1D69E211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02125E00" w14:textId="77777777" w:rsidR="006D1E8B" w:rsidRPr="00461AB8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15ACE5D8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4FA39A8" w14:textId="77777777" w:rsidR="006D1E8B" w:rsidRPr="00805A55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2E82B6A0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67A4F4BC" w14:textId="77777777" w:rsidR="006D1E8B" w:rsidRPr="00EA45FD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3E4DBD9E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477030C3" w14:textId="77777777" w:rsidR="006D1E8B" w:rsidRPr="00963D94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360B84ED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70C8B477" w14:textId="72F75B00" w:rsidR="00F87A78" w:rsidRPr="001428DA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3014D3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23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350DED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E5D671D" w14:textId="7E76F48A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350DED" w:rsidRPr="00206480" w14:paraId="55FC8115" w14:textId="77777777" w:rsidTr="00350DED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14:paraId="5251E83B" w14:textId="54AB044E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53DEF" w:rsidRPr="00206480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53DEF" w:rsidRPr="00206480" w:rsidRDefault="00653DEF" w:rsidP="007F2963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653DEF" w:rsidRPr="00206480" w:rsidRDefault="00653DEF" w:rsidP="007F296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2B66F5C" w14:textId="14AB6E49" w:rsidR="00556AF2" w:rsidRDefault="00814E64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P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56AF2" w:rsidRP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361F89AF" w14:textId="2C2280DD" w:rsidR="004116A9" w:rsidRDefault="004116A9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Gas Welding on Lap / T – joint </w:t>
            </w:r>
          </w:p>
          <w:p w14:paraId="72F1CDD8" w14:textId="2911CBF9" w:rsidR="004116A9" w:rsidRDefault="004116A9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25mm x 3mm)</w:t>
            </w:r>
            <w:r w:rsidR="0031293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1293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BC6E48"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="0031293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4172DE6A" w14:textId="77777777" w:rsidR="004116A9" w:rsidRDefault="004116A9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6ECB6797" w14:textId="7665FE26" w:rsidR="004116A9" w:rsidRDefault="004116A9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41D3F430" w14:textId="77777777" w:rsidR="00556AF2" w:rsidRDefault="00556AF2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0C51F8F4" w14:textId="4C5CC98C" w:rsidR="004116A9" w:rsidRDefault="00814E64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Activity </w:t>
            </w:r>
            <w:r w:rsidR="00642998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05DAAA00" w14:textId="77777777" w:rsidR="00556AF2" w:rsidRDefault="004116A9" w:rsidP="00556AF2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Welding to make Single V-B</w:t>
            </w:r>
            <w:r w:rsidR="0031293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utt joint in 1G/2G/3G Position</w:t>
            </w:r>
            <w:r w:rsid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SMAW/GMAW/GTAW/FCAW</w:t>
            </w:r>
          </w:p>
          <w:p w14:paraId="1A7113F2" w14:textId="6A739B0F" w:rsidR="00653DEF" w:rsidRPr="00702043" w:rsidRDefault="00556AF2" w:rsidP="00556AF2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200mmx38mmx10mm)</w:t>
            </w:r>
            <w:r w:rsidR="0031293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C6E48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1293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="0031293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  <w:tr w:rsidR="00653DEF" w:rsidRPr="00206480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4F599FFB" w:rsidR="00653DEF" w:rsidRPr="00206480" w:rsidRDefault="00653DEF" w:rsidP="007F296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 xml:space="preserve"> (</w:t>
            </w:r>
            <w:r w:rsidR="00814E6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14E64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>-1)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456E85" w:rsidRPr="00206480" w14:paraId="3FDE62F9" w14:textId="77777777" w:rsidTr="00B3283F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BEF077" w14:textId="7C33437E" w:rsidR="00456E85" w:rsidRPr="00702043" w:rsidRDefault="00456E85" w:rsidP="00456E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Selects the correct M.S. plates (200mm x 25mm x 3mm) and ensures they meet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45E96FC" w14:textId="77777777" w:rsidTr="00B3283F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7FE06E" w14:textId="08629D56" w:rsidR="00456E85" w:rsidRPr="00702043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Fit up the plates in the correct position for a Lap or T-joint configuration as per task instructions.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85" w:rsidRPr="00206480" w14:paraId="00622779" w14:textId="77777777" w:rsidTr="00B3283F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8FD229B" w14:textId="45BACB44" w:rsidR="00456E85" w:rsidRPr="00702043" w:rsidRDefault="00456E85" w:rsidP="00456E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35BB9">
              <w:rPr>
                <w:rFonts w:asciiTheme="minorBidi" w:hAnsiTheme="minorBidi"/>
                <w:color w:val="000000"/>
                <w:sz w:val="22"/>
                <w:szCs w:val="20"/>
              </w:rPr>
              <w:t>Use fixtures for base materials to prevent movement during welding, ensuring accurate alignment and joint stability.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85" w:rsidRPr="00206480" w14:paraId="5E22D876" w14:textId="77777777" w:rsidTr="00B3283F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3634FAC" w14:textId="7B1D044F" w:rsidR="00456E85" w:rsidRPr="00702043" w:rsidRDefault="00456E85" w:rsidP="00456E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Prepares the gas welding equipment by selecting appropriate torch tips, adjusting flame settings, and ensuring the correct gas pressure according to the plate thickness.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85" w:rsidRPr="00206480" w14:paraId="2501F57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9D70829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60F498" w14:textId="36675E36" w:rsidR="00456E85" w:rsidRPr="00702043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  <w:r w:rsidRPr="00BB69F2">
              <w:rPr>
                <w:rFonts w:asciiTheme="minorBidi" w:hAnsiTheme="minorBidi"/>
                <w:color w:val="000000"/>
                <w:sz w:val="22"/>
                <w:szCs w:val="20"/>
              </w:rPr>
              <w:t>Apply required PPE’s and follow other safety precautions for safe welding process.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94540C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9084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6E92C8" w14:textId="77777777" w:rsidR="00456E85" w:rsidRPr="00206480" w:rsidRDefault="00456E85" w:rsidP="00456E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E85" w:rsidRPr="00206480" w14:paraId="74D3E21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7320921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595145A" w14:textId="0DD88682" w:rsidR="00456E85" w:rsidRPr="0032402B" w:rsidRDefault="00456E85" w:rsidP="00456E85">
            <w:p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Adjusts the gas torch to achieve a neutral flame suitable for M.S. plate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3A809C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64B830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FAE945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1BFAECA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013448" w14:textId="72002706" w:rsidR="00456E85" w:rsidRPr="00702043" w:rsidRDefault="00456E85" w:rsidP="00456E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Maintains a consistent distance and angle between the torch and the material to avoid excessive heat buildup or undercutting.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C060A8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9E930C1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20053EC" w14:textId="354D0456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Initiates the weld at the correct starting point, progressing in a smooth and controlled manner along the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A06F9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E581B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9AE3A78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7CD57049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57B9D01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242F9C4" w14:textId="739F49EF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Uses a steady and consistent weaving or circular motion as required, achieving even heat distribution and penetration across the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74BC3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64F539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F207FD8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65A745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AD9EE37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594A8CA" w14:textId="0E726E29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Ensures adequate penetration and fusion between the plates, with no visible gaps or separation.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31C5467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0DED98B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4C9971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13DD4E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8271FBE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FF9AA8C" w14:textId="20659775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Maintains consistent bead width, height, and reinforcement along the joint for structural integrity.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106D5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93F6A17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0D5B2ED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05C88C5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B70C476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2D8CC2" w14:textId="0B25CD3F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Inspects the completed joint for structural soundness, uniformity, and smoothness.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7D9031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119DF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E5DFD3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068DCDA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5EA4D8C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8ADDAAA" w14:textId="5950B5C3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Removes any slag or oxide layers to reveal a clean weld finish.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AA675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4AC481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3614B2D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5A34E60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AA436E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4E9BCD5" w14:textId="7DB516DB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Identifies any weld defects and, if necessary, repair the weld to meet quality standards.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FE2A7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B0176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87FCEFE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7DC59B6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E4C0BF2" w14:textId="77777777" w:rsidR="00456E85" w:rsidRPr="00206480" w:rsidRDefault="00456E85" w:rsidP="00456E8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67311D1" w14:textId="15F0C136" w:rsidR="00456E85" w:rsidRPr="00702043" w:rsidRDefault="00456E85" w:rsidP="00456E85">
            <w:pPr>
              <w:rPr>
                <w:rFonts w:ascii="Arial" w:hAnsi="Arial" w:cs="Arial"/>
                <w:color w:val="000000"/>
              </w:rPr>
            </w:pPr>
            <w:r w:rsidRPr="00F6649A">
              <w:rPr>
                <w:rFonts w:asciiTheme="minorBidi" w:hAnsiTheme="minorBidi"/>
                <w:color w:val="000000"/>
                <w:sz w:val="22"/>
                <w:szCs w:val="20"/>
              </w:rPr>
              <w:t>Cleans the workspace and stores all equipment and materials properly, following safety and maintenance procedures.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7F3CAC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47395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70D5C4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814F05" w:rsidRPr="00206480" w14:paraId="1BE8E894" w14:textId="77777777" w:rsidTr="00B3283F">
        <w:trPr>
          <w:trHeight w:val="623"/>
        </w:trPr>
        <w:tc>
          <w:tcPr>
            <w:tcW w:w="9482" w:type="dxa"/>
            <w:gridSpan w:val="7"/>
            <w:shd w:val="clear" w:color="auto" w:fill="auto"/>
            <w:vAlign w:val="center"/>
          </w:tcPr>
          <w:p w14:paraId="1FD72666" w14:textId="14AC75C1" w:rsidR="00814F05" w:rsidRPr="00814F05" w:rsidRDefault="00814F05" w:rsidP="00814F05">
            <w:pPr>
              <w:jc w:val="center"/>
              <w:rPr>
                <w:rFonts w:ascii="Arial" w:hAnsi="Arial" w:cs="Arial"/>
                <w:b/>
                <w:bCs/>
              </w:rPr>
            </w:pPr>
            <w:r w:rsidRPr="00814F05">
              <w:rPr>
                <w:rFonts w:ascii="Arial" w:hAnsi="Arial" w:cs="Arial"/>
                <w:b/>
                <w:bCs/>
              </w:rPr>
              <w:t>OR</w:t>
            </w:r>
          </w:p>
        </w:tc>
      </w:tr>
      <w:tr w:rsidR="00D26CBA" w:rsidRPr="00206480" w14:paraId="6941F129" w14:textId="77777777" w:rsidTr="00B3283F">
        <w:trPr>
          <w:trHeight w:val="623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44BD19A1" w14:textId="07BE6758" w:rsidR="00D26CBA" w:rsidRPr="00422752" w:rsidRDefault="00D26CBA" w:rsidP="00D26CBA">
            <w:pPr>
              <w:rPr>
                <w:rFonts w:asciiTheme="minorBidi" w:hAnsiTheme="minorBidi"/>
                <w:color w:val="000000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 xml:space="preserve"> (</w:t>
            </w:r>
            <w:r w:rsidR="00814E6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14E64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>-2)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8D12A0" w14:textId="5A534E7C" w:rsidR="00D26CBA" w:rsidRPr="00206480" w:rsidRDefault="00D26CBA" w:rsidP="00CB3457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0105580" w14:textId="48F6D05A" w:rsidR="00D26CBA" w:rsidRPr="00206480" w:rsidRDefault="00D26CBA" w:rsidP="00CB3457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7DACCD03" w14:textId="3FA3D65A" w:rsidR="00D26CBA" w:rsidRPr="00206480" w:rsidRDefault="00D26CBA" w:rsidP="00CB3457">
            <w:pPr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456E85" w:rsidRPr="00206480" w14:paraId="53059722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A52D1F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1C0D0D5" w14:textId="618D215A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MS plate (200mm x 38mm x 10mm) is prepared and aligned correctly for a single V-butt joint with appropriate root gap and angle as per the welding procedure specification (WPS).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185BA9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814BE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D496071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5C644DF4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DE86926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8167C92" w14:textId="48F52EA7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Use fixture for the work piece to securely clamped in the designated position (1G / 2G / 3G) to ensure stability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B5B580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00956A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870D9E7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106F2C1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C92504D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41F4DC0" w14:textId="327D6336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Welding equipment (SMAW / GMAW / GTAW / FCAW) is set up and calibrated as per the WPS, including amperage, voltage, and gas flow (if applicable).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F685E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7CEABB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645D7A9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8AAAC5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013BAC3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FF07C97" w14:textId="2217E186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welding surfaces are cleaned to remove rust, oil, and other contaminants that could affect weld quality.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E89E1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20503F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576C685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341121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C6829AA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3132F28" w14:textId="1A191F2A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root face and root opening are accurately maintained, meeting WPS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04E78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33D3C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50650B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741C661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DC3858F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0E78EF8" w14:textId="7043C9AA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V-groove edges are prepared with the correct angle, ensuring uniformity and consistent penetration.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64BFFE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A2675D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084DCEE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6C3106F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490CC4B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1FA61C3" w14:textId="54BFA0B3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BB62DE">
              <w:rPr>
                <w:rFonts w:asciiTheme="minorBidi" w:hAnsiTheme="minorBidi"/>
                <w:color w:val="000000"/>
                <w:sz w:val="22"/>
                <w:szCs w:val="22"/>
              </w:rPr>
              <w:t>The arc length is consistently controlled to prevent excessive spatter and to achieve a stable, smooth arc throughout the weld.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85743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C958D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E624D0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1AA43345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2A0C7B5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D1A1490" w14:textId="3F35B803" w:rsidR="00456E85" w:rsidRPr="00CB3457" w:rsidRDefault="00456E85" w:rsidP="00456E85">
            <w:p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initial root pass and subsequent filler passes are executed with uniform bead appearance, proper penetration, and fusion without any undercut or overlap.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93BFCA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317C4E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47A8098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B369C0F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7FF93E2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2D90829" w14:textId="7698F05C" w:rsidR="00456E85" w:rsidRPr="00456E85" w:rsidRDefault="00456E85" w:rsidP="00456E85">
            <w:p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Appropriate heat input is maintained to prevent distortion and ensure good fusion between the base materials, with </w:t>
            </w:r>
            <w:r w:rsidR="00814E64" w:rsidRPr="000C7E28">
              <w:rPr>
                <w:rFonts w:asciiTheme="minorBidi" w:hAnsiTheme="minorBidi"/>
                <w:color w:val="000000"/>
                <w:sz w:val="22"/>
                <w:szCs w:val="22"/>
              </w:rPr>
              <w:t>underpass</w:t>
            </w: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temperature control as required by the WPS.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1AFC8B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57067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6A0A069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3FCAAE2C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9E24E49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9E22AC6" w14:textId="281126B9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welding is performed in the correct 1G/2G/3G position, maintaining electrode angle and travel speed suited to each position's demands.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8FC91E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235FE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234996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53E5AC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655B4C6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1050258" w14:textId="35074300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Weld bead is inspected for uniform width, height, and smoothness without visible defects such as cracks, porosity, or inclusions.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37D1E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07C158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353E0D8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260D2D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6D03845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D0B9DF6" w14:textId="52EDBD24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root pass demonstrates full penetration, visible on the underside of the weld, where required.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B7B99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588E4E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58311D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4A58BA4F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6A8D9B6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6B50B36" w14:textId="48F50287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Any observed defects (e.g., lack of fusion, undercut) are promptly corrected with appropriate repair techniques.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7BE64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3D9BC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8D789C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4FCB734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0CAC3F1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DCBC0FA" w14:textId="0820447C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Slag from SMAW/FCAW is removed after each pass to prevent inclusions in the weld bead.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CB71B2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9962F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764F4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5100FAE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27511EE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03DC143" w14:textId="0938F80C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final weld is cleaned and visually inspected for quality assurance.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2BED1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C33B60B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6DB957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6921823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F5FFC2E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5A659A" w14:textId="697A114B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joint is checked for dimensional accuracy, alignment, and overall structural integrity in line with the WPS and inspection standards.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6F8863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41811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02FFF1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621335" w:rsidRPr="00206480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7777777" w:rsidR="00621335" w:rsidRPr="00206480" w:rsidRDefault="003014D3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030" style="position:absolute;margin-left:70.7pt;margin-top:2.2pt;width:14pt;height:9.5pt;z-index:251627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621335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64641C" w:rsidRDefault="0064641C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621335" w:rsidRPr="00AE6165" w:rsidRDefault="003014D3" w:rsidP="00621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029" style="position:absolute;margin-left:105.4pt;margin-top:1.55pt;width:14pt;height:9.5pt;z-index:251628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454325" w:rsidRPr="00571905">
              <w:rPr>
                <w:rFonts w:ascii="Arial" w:hAnsi="Arial" w:cs="Arial"/>
                <w:b/>
                <w:sz w:val="20"/>
                <w:szCs w:val="20"/>
              </w:rPr>
              <w:t xml:space="preserve">yet </w: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>Competent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5AE58D1A" w:rsidR="00653DEF" w:rsidRDefault="00653DEF" w:rsidP="00ED4EF0">
      <w:pPr>
        <w:rPr>
          <w:rFonts w:ascii="Arial" w:hAnsi="Arial" w:cs="Arial"/>
          <w:b/>
          <w:sz w:val="32"/>
        </w:rPr>
      </w:pPr>
    </w:p>
    <w:p w14:paraId="336307DF" w14:textId="505D4F4D" w:rsidR="00CB3457" w:rsidRDefault="00CB3457" w:rsidP="00ED4EF0">
      <w:pPr>
        <w:rPr>
          <w:rFonts w:ascii="Arial" w:hAnsi="Arial" w:cs="Arial"/>
          <w:b/>
          <w:sz w:val="32"/>
        </w:rPr>
      </w:pPr>
    </w:p>
    <w:p w14:paraId="26B82F3D" w14:textId="2A364FC5" w:rsidR="00CB3457" w:rsidRDefault="00CB3457" w:rsidP="00ED4EF0">
      <w:pPr>
        <w:rPr>
          <w:rFonts w:ascii="Arial" w:hAnsi="Arial" w:cs="Arial"/>
          <w:b/>
          <w:sz w:val="32"/>
        </w:rPr>
      </w:pPr>
    </w:p>
    <w:p w14:paraId="009EF7CF" w14:textId="188EAB31" w:rsidR="00CB3457" w:rsidRDefault="00CB3457" w:rsidP="00ED4EF0">
      <w:pPr>
        <w:rPr>
          <w:rFonts w:ascii="Arial" w:hAnsi="Arial" w:cs="Arial"/>
          <w:b/>
          <w:sz w:val="32"/>
        </w:rPr>
      </w:pPr>
    </w:p>
    <w:p w14:paraId="344A31B2" w14:textId="3FAF8B10" w:rsidR="00CB3457" w:rsidRDefault="00CB3457" w:rsidP="00ED4EF0">
      <w:pPr>
        <w:rPr>
          <w:rFonts w:ascii="Arial" w:hAnsi="Arial" w:cs="Arial"/>
          <w:b/>
          <w:sz w:val="32"/>
        </w:rPr>
      </w:pPr>
    </w:p>
    <w:p w14:paraId="4C76AD31" w14:textId="10A16D9F" w:rsidR="00CB3457" w:rsidRDefault="00CB3457" w:rsidP="00ED4EF0">
      <w:pPr>
        <w:rPr>
          <w:rFonts w:ascii="Arial" w:hAnsi="Arial" w:cs="Arial"/>
          <w:b/>
          <w:sz w:val="32"/>
        </w:rPr>
      </w:pPr>
    </w:p>
    <w:p w14:paraId="1BF72110" w14:textId="40BE13B1" w:rsidR="00CB3457" w:rsidRDefault="00CB3457" w:rsidP="00ED4EF0">
      <w:pPr>
        <w:rPr>
          <w:rFonts w:ascii="Arial" w:hAnsi="Arial" w:cs="Arial"/>
          <w:b/>
          <w:sz w:val="32"/>
        </w:rPr>
      </w:pPr>
    </w:p>
    <w:p w14:paraId="57063DEC" w14:textId="193B8A41" w:rsidR="00CB3457" w:rsidRDefault="00CB3457" w:rsidP="00ED4EF0">
      <w:pPr>
        <w:rPr>
          <w:rFonts w:ascii="Arial" w:hAnsi="Arial" w:cs="Arial"/>
          <w:b/>
          <w:sz w:val="32"/>
        </w:rPr>
      </w:pPr>
    </w:p>
    <w:p w14:paraId="1C33A766" w14:textId="7BD6F9FF" w:rsidR="00CB3457" w:rsidRDefault="00CB3457" w:rsidP="00ED4EF0">
      <w:pPr>
        <w:rPr>
          <w:rFonts w:ascii="Arial" w:hAnsi="Arial" w:cs="Arial"/>
          <w:b/>
          <w:sz w:val="32"/>
        </w:rPr>
      </w:pPr>
    </w:p>
    <w:p w14:paraId="0141A28D" w14:textId="363A2B03" w:rsidR="00CB3457" w:rsidRDefault="00CB3457" w:rsidP="00ED4EF0">
      <w:pPr>
        <w:rPr>
          <w:rFonts w:ascii="Arial" w:hAnsi="Arial" w:cs="Arial"/>
          <w:b/>
          <w:sz w:val="32"/>
        </w:rPr>
      </w:pPr>
    </w:p>
    <w:p w14:paraId="7090E4E2" w14:textId="28785431" w:rsidR="00CB3457" w:rsidRDefault="00CB3457" w:rsidP="00ED4EF0">
      <w:pPr>
        <w:rPr>
          <w:rFonts w:ascii="Arial" w:hAnsi="Arial" w:cs="Arial"/>
          <w:b/>
          <w:sz w:val="32"/>
        </w:rPr>
      </w:pPr>
    </w:p>
    <w:p w14:paraId="2B42A4C8" w14:textId="4C7C6A2E" w:rsidR="00CB3457" w:rsidRDefault="00CB3457" w:rsidP="00ED4EF0">
      <w:pPr>
        <w:rPr>
          <w:rFonts w:ascii="Arial" w:hAnsi="Arial" w:cs="Arial"/>
          <w:b/>
          <w:sz w:val="32"/>
        </w:rPr>
      </w:pPr>
    </w:p>
    <w:p w14:paraId="5C024B90" w14:textId="7752F9D6" w:rsidR="00CB3457" w:rsidRDefault="00CB3457" w:rsidP="00ED4EF0">
      <w:pPr>
        <w:rPr>
          <w:rFonts w:ascii="Arial" w:hAnsi="Arial" w:cs="Arial"/>
          <w:b/>
          <w:sz w:val="32"/>
        </w:rPr>
      </w:pPr>
    </w:p>
    <w:p w14:paraId="45478226" w14:textId="46364888" w:rsidR="00A52DD2" w:rsidRDefault="00A52DD2" w:rsidP="00ED4EF0">
      <w:pPr>
        <w:rPr>
          <w:rFonts w:ascii="Arial" w:hAnsi="Arial" w:cs="Arial"/>
          <w:b/>
          <w:sz w:val="32"/>
        </w:rPr>
      </w:pPr>
    </w:p>
    <w:p w14:paraId="2B89602D" w14:textId="52EB74F5" w:rsidR="00106247" w:rsidRDefault="00106247" w:rsidP="00ED4EF0">
      <w:pPr>
        <w:rPr>
          <w:rFonts w:ascii="Arial" w:hAnsi="Arial" w:cs="Arial"/>
          <w:b/>
          <w:sz w:val="32"/>
        </w:rPr>
      </w:pPr>
    </w:p>
    <w:p w14:paraId="2DF2BEA9" w14:textId="027AEF4A" w:rsidR="00106247" w:rsidRDefault="00106247" w:rsidP="00ED4EF0">
      <w:pPr>
        <w:rPr>
          <w:rFonts w:ascii="Arial" w:hAnsi="Arial" w:cs="Arial"/>
          <w:b/>
          <w:sz w:val="32"/>
        </w:rPr>
      </w:pPr>
    </w:p>
    <w:p w14:paraId="413A8B87" w14:textId="22C2F83E" w:rsidR="00106247" w:rsidRDefault="00106247" w:rsidP="00ED4EF0">
      <w:pPr>
        <w:rPr>
          <w:rFonts w:ascii="Arial" w:hAnsi="Arial" w:cs="Arial"/>
          <w:b/>
          <w:sz w:val="32"/>
        </w:rPr>
      </w:pPr>
    </w:p>
    <w:p w14:paraId="2CBA2A02" w14:textId="77777777" w:rsidR="00106247" w:rsidRDefault="00106247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2C817D97" w:rsidR="00F87A78" w:rsidRPr="00343F42" w:rsidRDefault="00AA0918" w:rsidP="001B12E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1C21E4">
              <w:rPr>
                <w:b/>
                <w:szCs w:val="28"/>
              </w:rPr>
              <w:t>al</w:t>
            </w:r>
            <w:r>
              <w:rPr>
                <w:b/>
                <w:szCs w:val="28"/>
              </w:rPr>
              <w:t xml:space="preserve"> Certificate</w:t>
            </w:r>
            <w:r w:rsidR="001B12E5">
              <w:rPr>
                <w:b/>
                <w:szCs w:val="28"/>
              </w:rPr>
              <w:t xml:space="preserve"> in</w:t>
            </w:r>
            <w:r>
              <w:rPr>
                <w:b/>
                <w:szCs w:val="28"/>
              </w:rPr>
              <w:t xml:space="preserve"> </w:t>
            </w:r>
            <w:r w:rsidR="001C21E4">
              <w:rPr>
                <w:b/>
                <w:szCs w:val="28"/>
              </w:rPr>
              <w:t>Welder</w:t>
            </w:r>
            <w:r w:rsidR="001B12E5">
              <w:rPr>
                <w:b/>
                <w:szCs w:val="28"/>
              </w:rPr>
              <w:t xml:space="preserve"> Level 02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759B3A34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5F14E5B5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3FBD44AB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5B002DE2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30ED282B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52AD722" w14:textId="77777777" w:rsidR="001C21E4" w:rsidRPr="00963D94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278C0134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4116F72A" w14:textId="77777777" w:rsidR="001C21E4" w:rsidRPr="00461AB8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2914E6D8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1E8A51E" w14:textId="77777777" w:rsidR="001C21E4" w:rsidRPr="00805A55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75132FA9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7C185656" w14:textId="77777777" w:rsidR="001C21E4" w:rsidRPr="00EA45FD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CB50978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58390D8B" w14:textId="77777777" w:rsidR="001C21E4" w:rsidRPr="00963D94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1FC97C3E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482C2C61" w14:textId="0FB01BD6" w:rsidR="00F87A78" w:rsidRPr="001B6F4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jc w:val="both"/>
              <w:rPr>
                <w:rFonts w:cstheme="minorHAnsi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3014D3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25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26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653DEF" w:rsidRPr="00206480" w14:paraId="76EEAB0C" w14:textId="77777777" w:rsidTr="00B11C72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C9699E">
            <w:pPr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6374124B" w14:textId="77777777" w:rsidR="00653DEF" w:rsidRPr="00206480" w:rsidRDefault="00653DEF" w:rsidP="00C9699E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B11C72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14:paraId="3D24E97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C1D48AE" w14:textId="61CF43F4" w:rsidR="00653DEF" w:rsidRPr="00206480" w:rsidRDefault="008C2E48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What is Work Ethics?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598BF9A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B11C72">
        <w:trPr>
          <w:gridBefore w:val="1"/>
          <w:wBefore w:w="162" w:type="dxa"/>
          <w:trHeight w:val="485"/>
          <w:jc w:val="center"/>
        </w:trPr>
        <w:tc>
          <w:tcPr>
            <w:tcW w:w="747" w:type="dxa"/>
            <w:vMerge/>
          </w:tcPr>
          <w:p w14:paraId="5CD94F4E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4F9F3F4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58FB5FE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9ED8CA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25747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6B9EE0C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148EE5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D6D089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C447E4" w14:textId="7FDBE15B" w:rsidR="008B517E" w:rsidRPr="00206480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7EFAF49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18F7A20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41FA948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ADE33B" w14:textId="02034651" w:rsidR="00653DEF" w:rsidRPr="00206480" w:rsidRDefault="008C2E48" w:rsidP="008B517E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Name </w:t>
            </w:r>
            <w:r w:rsidR="008B517E">
              <w:rPr>
                <w:rFonts w:ascii="Arial" w:hAnsi="Arial" w:cs="Arial"/>
                <w:iCs/>
                <w:sz w:val="22"/>
                <w:szCs w:val="22"/>
              </w:rPr>
              <w:t>two</w:t>
            </w:r>
            <w:r w:rsidR="004254D8" w:rsidRPr="004254D8">
              <w:rPr>
                <w:rFonts w:ascii="Arial" w:hAnsi="Arial" w:cs="Arial"/>
                <w:iCs/>
                <w:sz w:val="22"/>
                <w:szCs w:val="22"/>
              </w:rPr>
              <w:t xml:space="preserve"> common hazards i</w:t>
            </w:r>
            <w:r w:rsidR="008B517E">
              <w:rPr>
                <w:rFonts w:ascii="Arial" w:hAnsi="Arial" w:cs="Arial"/>
                <w:iCs/>
                <w:sz w:val="22"/>
                <w:szCs w:val="22"/>
              </w:rPr>
              <w:t>n welding and how to avoid them?</w:t>
            </w:r>
          </w:p>
        </w:tc>
        <w:tc>
          <w:tcPr>
            <w:tcW w:w="1260" w:type="dxa"/>
            <w:vMerge w:val="restart"/>
          </w:tcPr>
          <w:p w14:paraId="42F3317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6BE6759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4101AB00" w14:textId="77777777" w:rsidTr="00B11C72">
        <w:trPr>
          <w:gridBefore w:val="1"/>
          <w:wBefore w:w="162" w:type="dxa"/>
          <w:trHeight w:val="620"/>
          <w:jc w:val="center"/>
        </w:trPr>
        <w:tc>
          <w:tcPr>
            <w:tcW w:w="747" w:type="dxa"/>
            <w:vMerge/>
          </w:tcPr>
          <w:p w14:paraId="084D11B1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F033447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956C2C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B14278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0036F34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10736DC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FAC74A4" w14:textId="702E7339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6037A0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2E6DAFE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6E42BFFF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7809EB6C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20141161" w:rsidR="00653DEF" w:rsidRPr="00206480" w:rsidRDefault="00761408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761408">
              <w:rPr>
                <w:rFonts w:ascii="Arial" w:hAnsi="Arial" w:cs="Arial"/>
                <w:iCs/>
                <w:sz w:val="22"/>
                <w:szCs w:val="22"/>
              </w:rPr>
              <w:t>Name two types of flames and their uses in gas welding.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1DC6CA1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335E29AA" w14:textId="77777777" w:rsidTr="00B11C72">
        <w:trPr>
          <w:gridBefore w:val="1"/>
          <w:wBefore w:w="162" w:type="dxa"/>
          <w:trHeight w:val="440"/>
          <w:jc w:val="center"/>
        </w:trPr>
        <w:tc>
          <w:tcPr>
            <w:tcW w:w="747" w:type="dxa"/>
            <w:vMerge/>
          </w:tcPr>
          <w:p w14:paraId="11CC80F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526B2E5" w14:textId="020FD86B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4EE25A9" w14:textId="6CE16E49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50E560" w14:textId="20F0716C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33BF987" w14:textId="77777777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0181C88" w14:textId="77777777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7A7BF02" w14:textId="77777777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D7C49C9" w14:textId="28A89D50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EDF9B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44535314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3E712B43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69DBB2A7" w:rsidR="00B11C72" w:rsidRPr="00206480" w:rsidRDefault="00A654D7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654D7">
              <w:rPr>
                <w:rFonts w:ascii="Arial" w:hAnsi="Arial" w:cs="Arial"/>
                <w:iCs/>
                <w:sz w:val="22"/>
                <w:szCs w:val="22"/>
              </w:rPr>
              <w:t>Why is shielding gas used in GMAW?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9A61A8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794D2892" w14:textId="77777777" w:rsidTr="00B11C72">
        <w:trPr>
          <w:gridBefore w:val="1"/>
          <w:wBefore w:w="162" w:type="dxa"/>
          <w:trHeight w:val="530"/>
          <w:jc w:val="center"/>
        </w:trPr>
        <w:tc>
          <w:tcPr>
            <w:tcW w:w="747" w:type="dxa"/>
            <w:vMerge/>
          </w:tcPr>
          <w:p w14:paraId="4BA6F10B" w14:textId="77777777" w:rsidR="00B11C72" w:rsidRPr="00206480" w:rsidRDefault="00B11C72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7A53DA2D" w14:textId="77777777" w:rsidR="00B11C72" w:rsidRDefault="00B11C72" w:rsidP="007F2963">
            <w:pPr>
              <w:rPr>
                <w:rFonts w:ascii="Arial" w:hAnsi="Arial" w:cs="Arial"/>
                <w:iCs/>
              </w:rPr>
            </w:pPr>
          </w:p>
          <w:p w14:paraId="3F88423A" w14:textId="1347EBBE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492B94A4" w14:textId="77777777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660E892C" w14:textId="77777777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5E7A1779" w14:textId="15512BEB" w:rsidR="00A654D7" w:rsidRPr="00206480" w:rsidRDefault="00A654D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BDB5B6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3ADB2E81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01A59CF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2069701D" w:rsidR="00B11C72" w:rsidRPr="00B11C72" w:rsidRDefault="0026725B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6725B">
              <w:rPr>
                <w:rFonts w:ascii="Arial" w:hAnsi="Arial" w:cs="Arial"/>
                <w:iCs/>
                <w:sz w:val="22"/>
                <w:szCs w:val="22"/>
              </w:rPr>
              <w:t>What are the main differences between FCAW and GMAW?</w:t>
            </w:r>
          </w:p>
        </w:tc>
        <w:tc>
          <w:tcPr>
            <w:tcW w:w="1260" w:type="dxa"/>
            <w:vMerge w:val="restart"/>
          </w:tcPr>
          <w:p w14:paraId="08DF9EF4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5E199F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0928E3D1" w14:textId="77777777" w:rsidTr="002F3D4B">
        <w:trPr>
          <w:gridBefore w:val="1"/>
          <w:wBefore w:w="162" w:type="dxa"/>
          <w:trHeight w:val="1853"/>
          <w:jc w:val="center"/>
        </w:trPr>
        <w:tc>
          <w:tcPr>
            <w:tcW w:w="747" w:type="dxa"/>
            <w:vMerge/>
          </w:tcPr>
          <w:p w14:paraId="0593EC0D" w14:textId="77777777" w:rsidR="00B11C72" w:rsidRPr="00206480" w:rsidRDefault="00B11C72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D35264" w14:textId="5C09A13F" w:rsidR="0026725B" w:rsidRPr="00206480" w:rsidRDefault="0026725B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40C8B7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05006F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2F3D4B" w:rsidRPr="00206480" w14:paraId="66263383" w14:textId="77777777" w:rsidTr="002F3D4B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0043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66CD6961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27090302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217EB148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  <w:bookmarkStart w:id="1" w:name="_GoBack"/>
            <w:bookmarkEnd w:id="1"/>
          </w:p>
          <w:p w14:paraId="58FD1042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51E97FAC" w14:textId="76499710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0035340E" w14:textId="6A85E2AE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5BEFB949" w14:textId="33EBBDD6" w:rsidR="002F3D4B" w:rsidRDefault="002F3D4B" w:rsidP="00301F01">
            <w:pPr>
              <w:rPr>
                <w:rFonts w:ascii="Arial" w:hAnsi="Arial" w:cs="Arial"/>
                <w:b/>
                <w:sz w:val="32"/>
              </w:rPr>
            </w:pPr>
          </w:p>
          <w:p w14:paraId="3F797E9B" w14:textId="27DD04D3" w:rsidR="002F3D4B" w:rsidRDefault="002F3D4B" w:rsidP="002F3D4B">
            <w:pPr>
              <w:rPr>
                <w:rFonts w:ascii="Arial" w:hAnsi="Arial" w:cs="Arial"/>
                <w:b/>
                <w:sz w:val="32"/>
              </w:rPr>
            </w:pPr>
          </w:p>
          <w:p w14:paraId="0CBF638E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52A65442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10C8104E" w14:textId="4EA0287F" w:rsidR="002F3D4B" w:rsidRPr="00206480" w:rsidRDefault="002F3D4B" w:rsidP="002F3D4B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53DEF" w:rsidRPr="00206480" w14:paraId="5CA5AEA3" w14:textId="77777777" w:rsidTr="00B11C72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408C2CF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653DEF" w:rsidRPr="00206480" w14:paraId="69005089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5B297D47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151CBB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4C1E8D7B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399AEBA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9FFDF1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4745C453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074E19F1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73A53CEB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A898EB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69EF73BF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4CB57FAA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42AD9503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742B7828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559EE358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351DDC72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5B36E0A3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6ADA7E94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FAC5574" w14:textId="77777777" w:rsidTr="00B11C72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14:paraId="251EFEC8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206480" w:rsidRDefault="00653DEF" w:rsidP="007F2963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130166CB" w:rsidR="001C04D8" w:rsidRDefault="001C04D8"/>
    <w:p w14:paraId="37D1249B" w14:textId="0D07375A" w:rsidR="00BC7D69" w:rsidRDefault="00BC7D69"/>
    <w:p w14:paraId="68E327B9" w14:textId="3B2DA0EF" w:rsidR="00BC7D69" w:rsidRDefault="00BC7D69"/>
    <w:p w14:paraId="6083C8A3" w14:textId="46F65DEA" w:rsidR="00BC7D69" w:rsidRDefault="00BC7D69"/>
    <w:p w14:paraId="747DAEAD" w14:textId="5C09188E" w:rsidR="00BC7D69" w:rsidRDefault="00BC7D69"/>
    <w:p w14:paraId="63FFF526" w14:textId="5C10480F" w:rsidR="00BC7D69" w:rsidRDefault="00BC7D69"/>
    <w:p w14:paraId="77A94721" w14:textId="2A742CB8" w:rsidR="00BC7D69" w:rsidRDefault="00BC7D69"/>
    <w:p w14:paraId="45E450AB" w14:textId="7EF67766" w:rsidR="00BC7D69" w:rsidRDefault="00BC7D69"/>
    <w:p w14:paraId="504F7426" w14:textId="75168D17" w:rsidR="00BC7D69" w:rsidRDefault="00BC7D69"/>
    <w:p w14:paraId="7D2F9B5F" w14:textId="2251802D" w:rsidR="00BC7D69" w:rsidRDefault="00BC7D69"/>
    <w:p w14:paraId="2BAEF220" w14:textId="48323EDC" w:rsidR="00BC7D69" w:rsidRDefault="00BC7D69"/>
    <w:p w14:paraId="4AA266AC" w14:textId="1F226AEA" w:rsidR="00BC7D69" w:rsidRDefault="00BC7D69"/>
    <w:p w14:paraId="45AE4F64" w14:textId="12FB7695" w:rsidR="00BC7D69" w:rsidRDefault="00BC7D69"/>
    <w:p w14:paraId="5400F650" w14:textId="77777777" w:rsidR="00A52DD2" w:rsidRDefault="00A52DD2">
      <w:pPr>
        <w:rPr>
          <w:rFonts w:ascii="Arial" w:eastAsia="Arial" w:hAnsi="Arial"/>
          <w:color w:val="000000"/>
        </w:rPr>
      </w:pPr>
    </w:p>
    <w:p w14:paraId="2708935E" w14:textId="45DA471C" w:rsidR="00BC7D69" w:rsidRPr="00BC7D69" w:rsidRDefault="00613691" w:rsidP="00BC7D69">
      <w:pPr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  <w:r>
        <w:rPr>
          <w:rFonts w:ascii="Arial" w:eastAsia="Arial" w:hAnsi="Arial"/>
          <w:b/>
          <w:bCs/>
          <w:color w:val="000000"/>
          <w:sz w:val="24"/>
          <w:szCs w:val="24"/>
        </w:rPr>
        <w:lastRenderedPageBreak/>
        <w:t>(Annex-1</w:t>
      </w:r>
      <w:r w:rsidR="00BC7D69"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3E1EAA29" w14:textId="7D79E4E6" w:rsidR="00BC7D69" w:rsidRDefault="00F6386A" w:rsidP="00BC7D69">
      <w:pPr>
        <w:jc w:val="center"/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6FDF63FD" wp14:editId="77C9CBA3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3419475" cy="2057400"/>
            <wp:effectExtent l="0" t="0" r="0" b="0"/>
            <wp:wrapNone/>
            <wp:docPr id="7" name="Lap jo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ap join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E41BC" w14:textId="506F7073" w:rsidR="00BC7D69" w:rsidRDefault="005472F6" w:rsidP="00BC7D69">
      <w:pPr>
        <w:jc w:val="center"/>
      </w:pPr>
      <w:r>
        <w:t xml:space="preserve">                         </w:t>
      </w:r>
    </w:p>
    <w:p w14:paraId="427E14BE" w14:textId="2952DDCC" w:rsidR="00BC7D69" w:rsidRDefault="00BC7D69" w:rsidP="00BC7D69">
      <w:pPr>
        <w:jc w:val="center"/>
      </w:pPr>
    </w:p>
    <w:p w14:paraId="32430C20" w14:textId="291B2F4E" w:rsidR="00BC7D69" w:rsidRDefault="00BC7D69" w:rsidP="00BC7D69">
      <w:pPr>
        <w:jc w:val="center"/>
      </w:pPr>
    </w:p>
    <w:p w14:paraId="7A07CA50" w14:textId="15050ABE" w:rsidR="00BC7D69" w:rsidRDefault="00BC7D69" w:rsidP="00BC7D69">
      <w:pPr>
        <w:jc w:val="center"/>
      </w:pPr>
    </w:p>
    <w:p w14:paraId="1BDA20A2" w14:textId="5BFD3C03" w:rsidR="00BC7D69" w:rsidRDefault="00F6386A" w:rsidP="00BC7D69">
      <w:pPr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20DD8D9" wp14:editId="24CF8DEE">
            <wp:simplePos x="0" y="0"/>
            <wp:positionH relativeFrom="column">
              <wp:posOffset>1905000</wp:posOffset>
            </wp:positionH>
            <wp:positionV relativeFrom="paragraph">
              <wp:posOffset>160654</wp:posOffset>
            </wp:positionV>
            <wp:extent cx="3828415" cy="20056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 join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954" cy="2019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B2DDB" w14:textId="7F4DF72C" w:rsidR="00BC7D69" w:rsidRPr="005472F6" w:rsidRDefault="005472F6" w:rsidP="005472F6">
      <w:pPr>
        <w:rPr>
          <w:b/>
          <w:bCs/>
          <w:sz w:val="28"/>
          <w:szCs w:val="28"/>
          <w:u w:val="single"/>
        </w:rPr>
      </w:pPr>
      <w:r w:rsidRPr="005472F6">
        <w:rPr>
          <w:b/>
          <w:bCs/>
          <w:sz w:val="28"/>
          <w:szCs w:val="28"/>
          <w:u w:val="single"/>
        </w:rPr>
        <w:t>LAP Joint</w:t>
      </w:r>
    </w:p>
    <w:p w14:paraId="6D329577" w14:textId="20FFC8F0" w:rsidR="00BC7D69" w:rsidRDefault="00BC7D69" w:rsidP="00BC7D69">
      <w:pPr>
        <w:jc w:val="center"/>
      </w:pPr>
    </w:p>
    <w:p w14:paraId="318C54B5" w14:textId="613C28FC" w:rsidR="00BC7D69" w:rsidRDefault="00BC7D69" w:rsidP="00F6386A">
      <w:pPr>
        <w:jc w:val="center"/>
      </w:pPr>
    </w:p>
    <w:p w14:paraId="0D54724D" w14:textId="08C75732" w:rsidR="00BC7D69" w:rsidRDefault="00BC7D69" w:rsidP="00BC7D69">
      <w:pPr>
        <w:jc w:val="center"/>
      </w:pPr>
    </w:p>
    <w:p w14:paraId="5F7677A1" w14:textId="13497737" w:rsidR="00BC7D69" w:rsidRDefault="00BC7D69" w:rsidP="00BC7D69">
      <w:pPr>
        <w:jc w:val="center"/>
      </w:pPr>
    </w:p>
    <w:p w14:paraId="3451594D" w14:textId="3D04269E" w:rsidR="00BC7D69" w:rsidRDefault="00BC7D69" w:rsidP="00BC7D69">
      <w:pPr>
        <w:jc w:val="center"/>
      </w:pPr>
    </w:p>
    <w:p w14:paraId="07E2F812" w14:textId="03E5C6BD" w:rsidR="00BC7D69" w:rsidRDefault="005472F6" w:rsidP="00BC7D69">
      <w:pPr>
        <w:jc w:val="center"/>
        <w:rPr>
          <w:b/>
          <w:bCs/>
          <w:sz w:val="28"/>
          <w:szCs w:val="28"/>
          <w:u w:val="single"/>
        </w:rPr>
      </w:pPr>
      <w:r w:rsidRPr="005472F6">
        <w:rPr>
          <w:b/>
          <w:bCs/>
          <w:sz w:val="28"/>
          <w:szCs w:val="28"/>
          <w:u w:val="single"/>
        </w:rPr>
        <w:t xml:space="preserve">T </w:t>
      </w:r>
      <w:r>
        <w:rPr>
          <w:b/>
          <w:bCs/>
          <w:sz w:val="28"/>
          <w:szCs w:val="28"/>
          <w:u w:val="single"/>
        </w:rPr>
        <w:t>–</w:t>
      </w:r>
      <w:r w:rsidRPr="005472F6">
        <w:rPr>
          <w:b/>
          <w:bCs/>
          <w:sz w:val="28"/>
          <w:szCs w:val="28"/>
          <w:u w:val="single"/>
        </w:rPr>
        <w:t>Joint</w:t>
      </w:r>
    </w:p>
    <w:p w14:paraId="3A1A70AD" w14:textId="75E32BC6" w:rsidR="005472F6" w:rsidRDefault="005472F6" w:rsidP="00BC7D69">
      <w:pPr>
        <w:jc w:val="center"/>
        <w:rPr>
          <w:b/>
          <w:bCs/>
          <w:sz w:val="28"/>
          <w:szCs w:val="28"/>
          <w:u w:val="single"/>
        </w:rPr>
      </w:pPr>
    </w:p>
    <w:p w14:paraId="0F4404E7" w14:textId="128DF412" w:rsidR="00BC7D69" w:rsidRPr="005472F6" w:rsidRDefault="005472F6" w:rsidP="005472F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OR</w:t>
      </w:r>
    </w:p>
    <w:p w14:paraId="1C2341B3" w14:textId="20409A00" w:rsidR="00414EDE" w:rsidRDefault="00414EDE" w:rsidP="005472F6">
      <w:pPr>
        <w:rPr>
          <w:rFonts w:ascii="Arial" w:eastAsia="Arial" w:hAnsi="Arial"/>
          <w:b/>
          <w:bCs/>
          <w:color w:val="000000"/>
          <w:sz w:val="24"/>
          <w:szCs w:val="24"/>
        </w:rPr>
      </w:pPr>
    </w:p>
    <w:p w14:paraId="33540596" w14:textId="52459393" w:rsidR="00414EDE" w:rsidRDefault="00F6386A" w:rsidP="005472F6">
      <w:pPr>
        <w:rPr>
          <w:rFonts w:ascii="Arial" w:eastAsia="Arial" w:hAnsi="Arial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550821B" wp14:editId="60F4BCB3">
            <wp:simplePos x="0" y="0"/>
            <wp:positionH relativeFrom="column">
              <wp:posOffset>771525</wp:posOffset>
            </wp:positionH>
            <wp:positionV relativeFrom="paragraph">
              <wp:posOffset>5715</wp:posOffset>
            </wp:positionV>
            <wp:extent cx="4191000" cy="328731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nglevbut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87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8B102" w14:textId="5298FD98" w:rsidR="00BC7D69" w:rsidRDefault="00BC7D69" w:rsidP="005472F6">
      <w:pPr>
        <w:rPr>
          <w:rFonts w:ascii="Arial" w:eastAsia="Arial" w:hAnsi="Arial"/>
          <w:b/>
          <w:bCs/>
          <w:color w:val="000000"/>
          <w:sz w:val="24"/>
          <w:szCs w:val="24"/>
        </w:rPr>
      </w:pPr>
      <w:r w:rsidRPr="00BC7D69">
        <w:rPr>
          <w:rFonts w:ascii="Arial" w:eastAsia="Arial" w:hAnsi="Arial"/>
          <w:b/>
          <w:bCs/>
          <w:color w:val="000000"/>
          <w:sz w:val="24"/>
          <w:szCs w:val="24"/>
        </w:rPr>
        <w:t>(</w:t>
      </w:r>
      <w:r w:rsidR="005472F6">
        <w:rPr>
          <w:rFonts w:ascii="Arial" w:eastAsia="Arial" w:hAnsi="Arial"/>
          <w:b/>
          <w:bCs/>
          <w:color w:val="000000"/>
          <w:sz w:val="24"/>
          <w:szCs w:val="24"/>
        </w:rPr>
        <w:t>Annex-2</w:t>
      </w:r>
      <w:r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2509733F" w14:textId="0DEDAC79" w:rsidR="001057F8" w:rsidRPr="00BC7D69" w:rsidRDefault="001057F8" w:rsidP="00BC7D69">
      <w:pPr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</w:p>
    <w:p w14:paraId="24D468C2" w14:textId="561D45CC" w:rsidR="00BC7D69" w:rsidRDefault="00BC7D69" w:rsidP="00BC7D69">
      <w:pPr>
        <w:jc w:val="center"/>
      </w:pPr>
    </w:p>
    <w:p w14:paraId="2D1B230E" w14:textId="77777777" w:rsidR="00234C30" w:rsidRDefault="00234C30" w:rsidP="00BC7D69">
      <w:pPr>
        <w:jc w:val="center"/>
      </w:pPr>
    </w:p>
    <w:p w14:paraId="34D59B9F" w14:textId="77777777" w:rsidR="00234C30" w:rsidRDefault="00234C30" w:rsidP="00BC7D69">
      <w:pPr>
        <w:jc w:val="center"/>
      </w:pPr>
    </w:p>
    <w:p w14:paraId="391D21BA" w14:textId="77777777" w:rsidR="00234C30" w:rsidRDefault="00234C30" w:rsidP="00BC7D69">
      <w:pPr>
        <w:jc w:val="center"/>
      </w:pPr>
    </w:p>
    <w:sectPr w:rsidR="00234C30" w:rsidSect="007F2963"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12F15" w14:textId="77777777" w:rsidR="003014D3" w:rsidRDefault="003014D3">
      <w:pPr>
        <w:spacing w:after="0" w:line="240" w:lineRule="auto"/>
      </w:pPr>
      <w:r>
        <w:separator/>
      </w:r>
    </w:p>
  </w:endnote>
  <w:endnote w:type="continuationSeparator" w:id="0">
    <w:p w14:paraId="6A23AE3A" w14:textId="77777777" w:rsidR="003014D3" w:rsidRDefault="00301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2BB58FC4" w:rsidR="00B3283F" w:rsidRDefault="00B328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7B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52ABC78" w14:textId="77777777" w:rsidR="00B3283F" w:rsidRDefault="00B32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624EF" w14:textId="77777777" w:rsidR="003014D3" w:rsidRDefault="003014D3">
      <w:pPr>
        <w:spacing w:after="0" w:line="240" w:lineRule="auto"/>
      </w:pPr>
      <w:r>
        <w:separator/>
      </w:r>
    </w:p>
  </w:footnote>
  <w:footnote w:type="continuationSeparator" w:id="0">
    <w:p w14:paraId="7730727A" w14:textId="77777777" w:rsidR="003014D3" w:rsidRDefault="00301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B9C1BBA"/>
    <w:multiLevelType w:val="hybridMultilevel"/>
    <w:tmpl w:val="B8508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524B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B17D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04A1E52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E179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C69A7"/>
    <w:multiLevelType w:val="hybridMultilevel"/>
    <w:tmpl w:val="D9AC46BA"/>
    <w:lvl w:ilvl="0" w:tplc="3CFE5E1A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04F9B"/>
    <w:multiLevelType w:val="hybridMultilevel"/>
    <w:tmpl w:val="E806F26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B86B9B"/>
    <w:multiLevelType w:val="hybridMultilevel"/>
    <w:tmpl w:val="3F728CC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20711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E300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00FD2"/>
    <w:multiLevelType w:val="hybridMultilevel"/>
    <w:tmpl w:val="293EA6D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9C7322"/>
    <w:multiLevelType w:val="hybridMultilevel"/>
    <w:tmpl w:val="BB52CA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F594E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011B90"/>
    <w:multiLevelType w:val="hybridMultilevel"/>
    <w:tmpl w:val="15468AD0"/>
    <w:lvl w:ilvl="0" w:tplc="1222E36E">
      <w:start w:val="1"/>
      <w:numFmt w:val="decimal"/>
      <w:lvlText w:val="P%1"/>
      <w:lvlJc w:val="left"/>
      <w:pPr>
        <w:ind w:left="720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352D407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E5EBC"/>
    <w:multiLevelType w:val="hybridMultilevel"/>
    <w:tmpl w:val="7E74A7B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B00916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C22AB"/>
    <w:multiLevelType w:val="hybridMultilevel"/>
    <w:tmpl w:val="B63CC3D2"/>
    <w:lvl w:ilvl="0" w:tplc="A79223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83A94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50E5E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127E15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24466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7B46BE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86BCA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66146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D1DDB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9284F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54E8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557E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F4460"/>
    <w:multiLevelType w:val="hybridMultilevel"/>
    <w:tmpl w:val="6AF267C8"/>
    <w:lvl w:ilvl="0" w:tplc="CB1EF0C6">
      <w:start w:val="1"/>
      <w:numFmt w:val="decimal"/>
      <w:suff w:val="space"/>
      <w:lvlText w:val="P%1"/>
      <w:lvlJc w:val="left"/>
      <w:pPr>
        <w:ind w:left="69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3C24A7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8273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470E6"/>
    <w:multiLevelType w:val="hybridMultilevel"/>
    <w:tmpl w:val="1374C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61F2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C746D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25FAE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30"/>
  </w:num>
  <w:num w:numId="5">
    <w:abstractNumId w:val="1"/>
  </w:num>
  <w:num w:numId="6">
    <w:abstractNumId w:val="31"/>
  </w:num>
  <w:num w:numId="7">
    <w:abstractNumId w:val="11"/>
  </w:num>
  <w:num w:numId="8">
    <w:abstractNumId w:val="25"/>
  </w:num>
  <w:num w:numId="9">
    <w:abstractNumId w:val="18"/>
  </w:num>
  <w:num w:numId="10">
    <w:abstractNumId w:val="37"/>
  </w:num>
  <w:num w:numId="11">
    <w:abstractNumId w:val="38"/>
  </w:num>
  <w:num w:numId="12">
    <w:abstractNumId w:val="26"/>
  </w:num>
  <w:num w:numId="13">
    <w:abstractNumId w:val="6"/>
  </w:num>
  <w:num w:numId="14">
    <w:abstractNumId w:val="5"/>
  </w:num>
  <w:num w:numId="15">
    <w:abstractNumId w:val="29"/>
  </w:num>
  <w:num w:numId="16">
    <w:abstractNumId w:val="28"/>
  </w:num>
  <w:num w:numId="17">
    <w:abstractNumId w:val="10"/>
  </w:num>
  <w:num w:numId="18">
    <w:abstractNumId w:val="33"/>
  </w:num>
  <w:num w:numId="19">
    <w:abstractNumId w:val="40"/>
  </w:num>
  <w:num w:numId="20">
    <w:abstractNumId w:val="32"/>
  </w:num>
  <w:num w:numId="21">
    <w:abstractNumId w:val="22"/>
  </w:num>
  <w:num w:numId="22">
    <w:abstractNumId w:val="35"/>
  </w:num>
  <w:num w:numId="23">
    <w:abstractNumId w:val="14"/>
  </w:num>
  <w:num w:numId="24">
    <w:abstractNumId w:val="34"/>
  </w:num>
  <w:num w:numId="25">
    <w:abstractNumId w:val="21"/>
  </w:num>
  <w:num w:numId="26">
    <w:abstractNumId w:val="41"/>
  </w:num>
  <w:num w:numId="27">
    <w:abstractNumId w:val="20"/>
  </w:num>
  <w:num w:numId="28">
    <w:abstractNumId w:val="36"/>
  </w:num>
  <w:num w:numId="29">
    <w:abstractNumId w:val="16"/>
  </w:num>
  <w:num w:numId="30">
    <w:abstractNumId w:val="16"/>
    <w:lvlOverride w:ilvl="0">
      <w:lvl w:ilvl="0" w:tplc="1222E36E">
        <w:start w:val="1"/>
        <w:numFmt w:val="decimal"/>
        <w:suff w:val="space"/>
        <w:lvlText w:val="P%1"/>
        <w:lvlJc w:val="left"/>
        <w:pPr>
          <w:ind w:left="720" w:hanging="360"/>
        </w:pPr>
        <w:rPr>
          <w:rFonts w:hint="default"/>
          <w:b/>
          <w:bCs/>
          <w:i w:val="0"/>
          <w:sz w:val="22"/>
          <w:szCs w:val="22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>
    <w:abstractNumId w:val="7"/>
  </w:num>
  <w:num w:numId="32">
    <w:abstractNumId w:val="24"/>
  </w:num>
  <w:num w:numId="33">
    <w:abstractNumId w:val="27"/>
  </w:num>
  <w:num w:numId="34">
    <w:abstractNumId w:val="12"/>
  </w:num>
  <w:num w:numId="35">
    <w:abstractNumId w:val="23"/>
  </w:num>
  <w:num w:numId="36">
    <w:abstractNumId w:val="0"/>
  </w:num>
  <w:num w:numId="37">
    <w:abstractNumId w:val="15"/>
  </w:num>
  <w:num w:numId="38">
    <w:abstractNumId w:val="15"/>
  </w:num>
  <w:num w:numId="39">
    <w:abstractNumId w:val="19"/>
  </w:num>
  <w:num w:numId="40">
    <w:abstractNumId w:val="9"/>
  </w:num>
  <w:num w:numId="41">
    <w:abstractNumId w:val="3"/>
  </w:num>
  <w:num w:numId="42">
    <w:abstractNumId w:val="13"/>
  </w:num>
  <w:num w:numId="43">
    <w:abstractNumId w:val="39"/>
  </w:num>
  <w:num w:numId="44">
    <w:abstractNumId w:val="8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DEF"/>
    <w:rsid w:val="00007A39"/>
    <w:rsid w:val="000127EB"/>
    <w:rsid w:val="000129C5"/>
    <w:rsid w:val="000240E6"/>
    <w:rsid w:val="00024511"/>
    <w:rsid w:val="00046069"/>
    <w:rsid w:val="00053AB2"/>
    <w:rsid w:val="000A64C1"/>
    <w:rsid w:val="000A7128"/>
    <w:rsid w:val="000B39F8"/>
    <w:rsid w:val="000C794E"/>
    <w:rsid w:val="000D2CBB"/>
    <w:rsid w:val="000D3DD1"/>
    <w:rsid w:val="000D4701"/>
    <w:rsid w:val="000D72FA"/>
    <w:rsid w:val="000D77FE"/>
    <w:rsid w:val="000E3435"/>
    <w:rsid w:val="000F3549"/>
    <w:rsid w:val="00105637"/>
    <w:rsid w:val="001057F8"/>
    <w:rsid w:val="00106247"/>
    <w:rsid w:val="0010644E"/>
    <w:rsid w:val="001133AA"/>
    <w:rsid w:val="00115F8A"/>
    <w:rsid w:val="001266A7"/>
    <w:rsid w:val="00131B0D"/>
    <w:rsid w:val="001428DA"/>
    <w:rsid w:val="001432FC"/>
    <w:rsid w:val="00151F78"/>
    <w:rsid w:val="00152109"/>
    <w:rsid w:val="00155C5F"/>
    <w:rsid w:val="001A4E18"/>
    <w:rsid w:val="001B12E5"/>
    <w:rsid w:val="001B6F44"/>
    <w:rsid w:val="001C04D8"/>
    <w:rsid w:val="001C21E4"/>
    <w:rsid w:val="001C2B47"/>
    <w:rsid w:val="001C33C1"/>
    <w:rsid w:val="001F7C5C"/>
    <w:rsid w:val="00202604"/>
    <w:rsid w:val="00204750"/>
    <w:rsid w:val="00234C30"/>
    <w:rsid w:val="0023778B"/>
    <w:rsid w:val="00252D06"/>
    <w:rsid w:val="0025526F"/>
    <w:rsid w:val="00255E4D"/>
    <w:rsid w:val="0026725B"/>
    <w:rsid w:val="0027340E"/>
    <w:rsid w:val="00293F25"/>
    <w:rsid w:val="00294A88"/>
    <w:rsid w:val="00297081"/>
    <w:rsid w:val="002B24E0"/>
    <w:rsid w:val="002B36CD"/>
    <w:rsid w:val="002B6E7B"/>
    <w:rsid w:val="002C1685"/>
    <w:rsid w:val="002D2E24"/>
    <w:rsid w:val="002D48D4"/>
    <w:rsid w:val="002F3D4B"/>
    <w:rsid w:val="00300238"/>
    <w:rsid w:val="003014D3"/>
    <w:rsid w:val="00301F01"/>
    <w:rsid w:val="00312936"/>
    <w:rsid w:val="00316860"/>
    <w:rsid w:val="0032402B"/>
    <w:rsid w:val="003246E0"/>
    <w:rsid w:val="00332F73"/>
    <w:rsid w:val="0033324B"/>
    <w:rsid w:val="003425B1"/>
    <w:rsid w:val="00343CD6"/>
    <w:rsid w:val="00345BB6"/>
    <w:rsid w:val="00350DED"/>
    <w:rsid w:val="003610F2"/>
    <w:rsid w:val="00370226"/>
    <w:rsid w:val="00391D05"/>
    <w:rsid w:val="003921E4"/>
    <w:rsid w:val="003B2C14"/>
    <w:rsid w:val="003C6F68"/>
    <w:rsid w:val="003D6C27"/>
    <w:rsid w:val="003E0850"/>
    <w:rsid w:val="003E59E8"/>
    <w:rsid w:val="003F2C37"/>
    <w:rsid w:val="0040018E"/>
    <w:rsid w:val="004063EF"/>
    <w:rsid w:val="004116A9"/>
    <w:rsid w:val="00414EDE"/>
    <w:rsid w:val="00424599"/>
    <w:rsid w:val="004254D8"/>
    <w:rsid w:val="00430774"/>
    <w:rsid w:val="00431093"/>
    <w:rsid w:val="004316EB"/>
    <w:rsid w:val="004323F1"/>
    <w:rsid w:val="00433DA3"/>
    <w:rsid w:val="0043646A"/>
    <w:rsid w:val="0044153C"/>
    <w:rsid w:val="00450982"/>
    <w:rsid w:val="00454325"/>
    <w:rsid w:val="00456E85"/>
    <w:rsid w:val="00461AB8"/>
    <w:rsid w:val="004643BC"/>
    <w:rsid w:val="00465F54"/>
    <w:rsid w:val="004704CB"/>
    <w:rsid w:val="00483929"/>
    <w:rsid w:val="00483B7F"/>
    <w:rsid w:val="004A4190"/>
    <w:rsid w:val="004B7BD8"/>
    <w:rsid w:val="004C02C3"/>
    <w:rsid w:val="004C7C14"/>
    <w:rsid w:val="004E1757"/>
    <w:rsid w:val="0053283D"/>
    <w:rsid w:val="005472F6"/>
    <w:rsid w:val="00555AE0"/>
    <w:rsid w:val="00556AF2"/>
    <w:rsid w:val="0056076B"/>
    <w:rsid w:val="00571905"/>
    <w:rsid w:val="00587DAA"/>
    <w:rsid w:val="005D6E74"/>
    <w:rsid w:val="005E7971"/>
    <w:rsid w:val="005F4A90"/>
    <w:rsid w:val="00601D41"/>
    <w:rsid w:val="00606838"/>
    <w:rsid w:val="00613691"/>
    <w:rsid w:val="00615D1E"/>
    <w:rsid w:val="00621335"/>
    <w:rsid w:val="00636D9A"/>
    <w:rsid w:val="00642998"/>
    <w:rsid w:val="0064641C"/>
    <w:rsid w:val="0064783B"/>
    <w:rsid w:val="00653DEF"/>
    <w:rsid w:val="00656F59"/>
    <w:rsid w:val="00657E8B"/>
    <w:rsid w:val="00670A67"/>
    <w:rsid w:val="00672BF1"/>
    <w:rsid w:val="00675512"/>
    <w:rsid w:val="0068304E"/>
    <w:rsid w:val="0069457A"/>
    <w:rsid w:val="006B376A"/>
    <w:rsid w:val="006B4B25"/>
    <w:rsid w:val="006C4796"/>
    <w:rsid w:val="006D1E8B"/>
    <w:rsid w:val="006D7A42"/>
    <w:rsid w:val="006F06F2"/>
    <w:rsid w:val="00702043"/>
    <w:rsid w:val="00702586"/>
    <w:rsid w:val="0071353A"/>
    <w:rsid w:val="00744234"/>
    <w:rsid w:val="00761408"/>
    <w:rsid w:val="007622BB"/>
    <w:rsid w:val="00762E8F"/>
    <w:rsid w:val="00772BAA"/>
    <w:rsid w:val="00781847"/>
    <w:rsid w:val="00783CF9"/>
    <w:rsid w:val="00786317"/>
    <w:rsid w:val="00790BF6"/>
    <w:rsid w:val="00796476"/>
    <w:rsid w:val="007E367E"/>
    <w:rsid w:val="007E7C6A"/>
    <w:rsid w:val="007F2963"/>
    <w:rsid w:val="007F29DA"/>
    <w:rsid w:val="00801F65"/>
    <w:rsid w:val="00805A55"/>
    <w:rsid w:val="0080615F"/>
    <w:rsid w:val="00812A54"/>
    <w:rsid w:val="00814E64"/>
    <w:rsid w:val="00814F05"/>
    <w:rsid w:val="00824128"/>
    <w:rsid w:val="0082682C"/>
    <w:rsid w:val="00843662"/>
    <w:rsid w:val="00856FFF"/>
    <w:rsid w:val="008671CC"/>
    <w:rsid w:val="00870ECD"/>
    <w:rsid w:val="008762FF"/>
    <w:rsid w:val="00876F00"/>
    <w:rsid w:val="00883087"/>
    <w:rsid w:val="00885858"/>
    <w:rsid w:val="00891CFA"/>
    <w:rsid w:val="00892363"/>
    <w:rsid w:val="008960C0"/>
    <w:rsid w:val="008A5779"/>
    <w:rsid w:val="008B517E"/>
    <w:rsid w:val="008B77B3"/>
    <w:rsid w:val="008C2026"/>
    <w:rsid w:val="008C2E48"/>
    <w:rsid w:val="008D0DF1"/>
    <w:rsid w:val="008D7B69"/>
    <w:rsid w:val="009018DC"/>
    <w:rsid w:val="00915D26"/>
    <w:rsid w:val="00931340"/>
    <w:rsid w:val="00931568"/>
    <w:rsid w:val="009433B1"/>
    <w:rsid w:val="00963D94"/>
    <w:rsid w:val="00966241"/>
    <w:rsid w:val="00971B60"/>
    <w:rsid w:val="009778E8"/>
    <w:rsid w:val="009A511E"/>
    <w:rsid w:val="009C0DF3"/>
    <w:rsid w:val="009C6E15"/>
    <w:rsid w:val="009C6FD6"/>
    <w:rsid w:val="009E420D"/>
    <w:rsid w:val="00A01936"/>
    <w:rsid w:val="00A110CA"/>
    <w:rsid w:val="00A521BD"/>
    <w:rsid w:val="00A52DD2"/>
    <w:rsid w:val="00A52EEF"/>
    <w:rsid w:val="00A602A6"/>
    <w:rsid w:val="00A654D7"/>
    <w:rsid w:val="00A707BA"/>
    <w:rsid w:val="00A7659B"/>
    <w:rsid w:val="00A87417"/>
    <w:rsid w:val="00A902B5"/>
    <w:rsid w:val="00AA0918"/>
    <w:rsid w:val="00AA536A"/>
    <w:rsid w:val="00AB04EC"/>
    <w:rsid w:val="00AC5F98"/>
    <w:rsid w:val="00AD06B5"/>
    <w:rsid w:val="00AD0933"/>
    <w:rsid w:val="00AE6165"/>
    <w:rsid w:val="00AF21D5"/>
    <w:rsid w:val="00AF5330"/>
    <w:rsid w:val="00AF7E78"/>
    <w:rsid w:val="00B11C72"/>
    <w:rsid w:val="00B25371"/>
    <w:rsid w:val="00B3283F"/>
    <w:rsid w:val="00B32EF1"/>
    <w:rsid w:val="00B342B7"/>
    <w:rsid w:val="00B4070C"/>
    <w:rsid w:val="00B522A5"/>
    <w:rsid w:val="00B529B5"/>
    <w:rsid w:val="00B53D13"/>
    <w:rsid w:val="00B800AC"/>
    <w:rsid w:val="00B81835"/>
    <w:rsid w:val="00B908BE"/>
    <w:rsid w:val="00B97B1B"/>
    <w:rsid w:val="00BA1A8D"/>
    <w:rsid w:val="00BB62DE"/>
    <w:rsid w:val="00BB69F2"/>
    <w:rsid w:val="00BC3BB5"/>
    <w:rsid w:val="00BC6E48"/>
    <w:rsid w:val="00BC7D69"/>
    <w:rsid w:val="00BD1F8A"/>
    <w:rsid w:val="00BD2936"/>
    <w:rsid w:val="00BD3D09"/>
    <w:rsid w:val="00BD6CEC"/>
    <w:rsid w:val="00BE22AC"/>
    <w:rsid w:val="00C02535"/>
    <w:rsid w:val="00C100E6"/>
    <w:rsid w:val="00C150C4"/>
    <w:rsid w:val="00C15DA0"/>
    <w:rsid w:val="00C1770D"/>
    <w:rsid w:val="00C22C40"/>
    <w:rsid w:val="00C2335E"/>
    <w:rsid w:val="00C4174F"/>
    <w:rsid w:val="00C51B27"/>
    <w:rsid w:val="00C612EB"/>
    <w:rsid w:val="00C645E0"/>
    <w:rsid w:val="00C721FF"/>
    <w:rsid w:val="00C778B9"/>
    <w:rsid w:val="00C9699E"/>
    <w:rsid w:val="00CA0AC8"/>
    <w:rsid w:val="00CB3457"/>
    <w:rsid w:val="00CC1535"/>
    <w:rsid w:val="00CD5EF8"/>
    <w:rsid w:val="00CD62E5"/>
    <w:rsid w:val="00CF305E"/>
    <w:rsid w:val="00CF5C75"/>
    <w:rsid w:val="00D00ADB"/>
    <w:rsid w:val="00D00E50"/>
    <w:rsid w:val="00D01838"/>
    <w:rsid w:val="00D1773E"/>
    <w:rsid w:val="00D17EEC"/>
    <w:rsid w:val="00D26CBA"/>
    <w:rsid w:val="00D33DC7"/>
    <w:rsid w:val="00D3461E"/>
    <w:rsid w:val="00D81CB2"/>
    <w:rsid w:val="00D835D2"/>
    <w:rsid w:val="00DC7F4F"/>
    <w:rsid w:val="00DE1C6E"/>
    <w:rsid w:val="00DF7568"/>
    <w:rsid w:val="00E13E86"/>
    <w:rsid w:val="00E33348"/>
    <w:rsid w:val="00E342FB"/>
    <w:rsid w:val="00E63B28"/>
    <w:rsid w:val="00E64E41"/>
    <w:rsid w:val="00E70D1F"/>
    <w:rsid w:val="00E71733"/>
    <w:rsid w:val="00E80336"/>
    <w:rsid w:val="00E83727"/>
    <w:rsid w:val="00E86A2B"/>
    <w:rsid w:val="00E87A66"/>
    <w:rsid w:val="00E91819"/>
    <w:rsid w:val="00EA45FD"/>
    <w:rsid w:val="00EA67B0"/>
    <w:rsid w:val="00EC3522"/>
    <w:rsid w:val="00EC6FD8"/>
    <w:rsid w:val="00ED4EF0"/>
    <w:rsid w:val="00EE6F34"/>
    <w:rsid w:val="00EF0D65"/>
    <w:rsid w:val="00F0632A"/>
    <w:rsid w:val="00F1095C"/>
    <w:rsid w:val="00F1176B"/>
    <w:rsid w:val="00F2041F"/>
    <w:rsid w:val="00F2223B"/>
    <w:rsid w:val="00F24D22"/>
    <w:rsid w:val="00F40C79"/>
    <w:rsid w:val="00F456E8"/>
    <w:rsid w:val="00F46D13"/>
    <w:rsid w:val="00F553BE"/>
    <w:rsid w:val="00F615B8"/>
    <w:rsid w:val="00F6386A"/>
    <w:rsid w:val="00F6618A"/>
    <w:rsid w:val="00F67B1E"/>
    <w:rsid w:val="00F71795"/>
    <w:rsid w:val="00F731E6"/>
    <w:rsid w:val="00F745EC"/>
    <w:rsid w:val="00F76407"/>
    <w:rsid w:val="00F87A78"/>
    <w:rsid w:val="00F94980"/>
    <w:rsid w:val="00FA1D56"/>
    <w:rsid w:val="00FA1E89"/>
    <w:rsid w:val="00FB09D0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1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6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DA908-7432-45FD-B346-64E24A5E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15</Pages>
  <Words>2870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Dubai Computers</cp:lastModifiedBy>
  <cp:revision>129</cp:revision>
  <dcterms:created xsi:type="dcterms:W3CDTF">2023-04-14T04:40:00Z</dcterms:created>
  <dcterms:modified xsi:type="dcterms:W3CDTF">2024-11-09T07:19:00Z</dcterms:modified>
</cp:coreProperties>
</file>